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0C60" w14:textId="77777777" w:rsidR="007C0E80" w:rsidRPr="00CC381D" w:rsidRDefault="007C0E80" w:rsidP="007C0E80">
      <w:pPr>
        <w:rPr>
          <w:rFonts w:ascii="Times New Roman" w:hAnsi="Times New Roman" w:cs="Times New Roman"/>
          <w:b/>
        </w:rPr>
      </w:pPr>
      <w:r w:rsidRPr="00CC381D">
        <w:rPr>
          <w:rFonts w:ascii="Times New Roman" w:hAnsi="Times New Roman" w:cs="Times New Roman"/>
          <w:b/>
        </w:rPr>
        <w:t xml:space="preserve">Dragana </w:t>
      </w:r>
      <w:proofErr w:type="spellStart"/>
      <w:r w:rsidRPr="00CC381D">
        <w:rPr>
          <w:rFonts w:ascii="Times New Roman" w:hAnsi="Times New Roman" w:cs="Times New Roman"/>
          <w:b/>
        </w:rPr>
        <w:t>Sapanjoš</w:t>
      </w:r>
      <w:proofErr w:type="spellEnd"/>
      <w:r w:rsidRPr="00CC381D">
        <w:rPr>
          <w:rFonts w:ascii="Times New Roman" w:hAnsi="Times New Roman" w:cs="Times New Roman"/>
          <w:b/>
        </w:rPr>
        <w:t>: SIC MUNDUS</w:t>
      </w:r>
    </w:p>
    <w:p w14:paraId="1F27A0BC" w14:textId="77777777" w:rsidR="007C0E80" w:rsidRPr="00CC381D" w:rsidRDefault="007C0E80" w:rsidP="0043055F">
      <w:pPr>
        <w:rPr>
          <w:rFonts w:ascii="Times New Roman" w:hAnsi="Times New Roman" w:cs="Times New Roman"/>
        </w:rPr>
      </w:pPr>
    </w:p>
    <w:p w14:paraId="4E4E0850" w14:textId="1982F176" w:rsidR="00C93EDA" w:rsidRPr="00C93EDA" w:rsidRDefault="00C93EDA" w:rsidP="00C93EDA">
      <w:pPr>
        <w:rPr>
          <w:rFonts w:ascii="Times New Roman" w:hAnsi="Times New Roman" w:cs="Times New Roman"/>
        </w:rPr>
      </w:pPr>
      <w:proofErr w:type="spellStart"/>
      <w:r w:rsidRPr="00C93EDA">
        <w:rPr>
          <w:rFonts w:ascii="Times New Roman" w:hAnsi="Times New Roman" w:cs="Times New Roman"/>
          <w:i/>
          <w:iCs/>
        </w:rPr>
        <w:t>Visita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3EDA">
        <w:rPr>
          <w:rFonts w:ascii="Times New Roman" w:hAnsi="Times New Roman" w:cs="Times New Roman"/>
          <w:i/>
          <w:iCs/>
        </w:rPr>
        <w:t>Interiora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3EDA">
        <w:rPr>
          <w:rFonts w:ascii="Times New Roman" w:hAnsi="Times New Roman" w:cs="Times New Roman"/>
          <w:i/>
          <w:iCs/>
        </w:rPr>
        <w:t>Terrae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3EDA">
        <w:rPr>
          <w:rFonts w:ascii="Times New Roman" w:hAnsi="Times New Roman" w:cs="Times New Roman"/>
          <w:i/>
          <w:iCs/>
        </w:rPr>
        <w:t>Rectificando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3EDA">
        <w:rPr>
          <w:rFonts w:ascii="Times New Roman" w:hAnsi="Times New Roman" w:cs="Times New Roman"/>
          <w:i/>
          <w:iCs/>
        </w:rPr>
        <w:t>Invenies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3EDA">
        <w:rPr>
          <w:rFonts w:ascii="Times New Roman" w:hAnsi="Times New Roman" w:cs="Times New Roman"/>
          <w:i/>
          <w:iCs/>
        </w:rPr>
        <w:t>Occultum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3EDA">
        <w:rPr>
          <w:rFonts w:ascii="Times New Roman" w:hAnsi="Times New Roman" w:cs="Times New Roman"/>
          <w:i/>
          <w:iCs/>
        </w:rPr>
        <w:t>Lapidem</w:t>
      </w:r>
      <w:proofErr w:type="spellEnd"/>
      <w:r w:rsidRPr="00C93EDA">
        <w:rPr>
          <w:rFonts w:ascii="Times New Roman" w:hAnsi="Times New Roman" w:cs="Times New Roman"/>
          <w:i/>
        </w:rPr>
        <w:t xml:space="preserve"> </w:t>
      </w:r>
      <w:r w:rsidRPr="000317D6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</w:rPr>
        <w:t xml:space="preserve"> „</w:t>
      </w:r>
      <w:r w:rsidR="00930338">
        <w:rPr>
          <w:rFonts w:ascii="Times New Roman" w:hAnsi="Times New Roman" w:cs="Times New Roman"/>
        </w:rPr>
        <w:t>P</w:t>
      </w:r>
      <w:r w:rsidRPr="00C93EDA">
        <w:rPr>
          <w:rFonts w:ascii="Times New Roman" w:hAnsi="Times New Roman" w:cs="Times New Roman"/>
        </w:rPr>
        <w:t>osjeti unutrašnjost zemlje; ispravljaj</w:t>
      </w:r>
      <w:r>
        <w:rPr>
          <w:rFonts w:ascii="Times New Roman" w:hAnsi="Times New Roman" w:cs="Times New Roman"/>
        </w:rPr>
        <w:t>ući, pronaći ćeš skriveni kamen“</w:t>
      </w:r>
      <w:r w:rsidRPr="00C93EDA"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  <w:i/>
        </w:rPr>
        <w:t>–</w:t>
      </w:r>
      <w:r w:rsidR="00930338">
        <w:rPr>
          <w:rFonts w:ascii="Times New Roman" w:hAnsi="Times New Roman" w:cs="Times New Roman"/>
          <w:i/>
        </w:rPr>
        <w:t xml:space="preserve"> </w:t>
      </w:r>
      <w:r w:rsidRPr="00C93EDA">
        <w:rPr>
          <w:rFonts w:ascii="Times New Roman" w:hAnsi="Times New Roman" w:cs="Times New Roman"/>
        </w:rPr>
        <w:t xml:space="preserve">alkemijska je formula poznata pod akronimom </w:t>
      </w:r>
      <w:r w:rsidRPr="00C93EDA">
        <w:rPr>
          <w:rFonts w:ascii="Times New Roman" w:hAnsi="Times New Roman" w:cs="Times New Roman"/>
          <w:bCs/>
        </w:rPr>
        <w:t>V.I.T.R.I.O.L</w:t>
      </w:r>
      <w:r w:rsidRPr="00C93EDA">
        <w:rPr>
          <w:rFonts w:ascii="Times New Roman" w:hAnsi="Times New Roman" w:cs="Times New Roman"/>
        </w:rPr>
        <w:t>. Njezin imperativ nije samo prostorni, nego i duhovni: poziva na kretanje prema dubini, prema materiji i onome što ostaje potisnuto, zaboravljeno ili nevidljivo. U tom se kretanju zemaljsko i transcendentalno susreću kao dijelovi istog procesa preobrazbe.</w:t>
      </w:r>
    </w:p>
    <w:p w14:paraId="22A1D1DC" w14:textId="77777777" w:rsidR="00C93EDA" w:rsidRPr="00C93EDA" w:rsidRDefault="00C93EDA" w:rsidP="00C93EDA">
      <w:pPr>
        <w:rPr>
          <w:rFonts w:ascii="Times New Roman" w:hAnsi="Times New Roman" w:cs="Times New Roman"/>
        </w:rPr>
      </w:pPr>
      <w:proofErr w:type="spellStart"/>
      <w:r w:rsidRPr="00C93EDA">
        <w:rPr>
          <w:rFonts w:ascii="Times New Roman" w:hAnsi="Times New Roman" w:cs="Times New Roman"/>
        </w:rPr>
        <w:t>Mircea</w:t>
      </w:r>
      <w:proofErr w:type="spellEnd"/>
      <w:r w:rsidRPr="00C93EDA">
        <w:rPr>
          <w:rFonts w:ascii="Times New Roman" w:hAnsi="Times New Roman" w:cs="Times New Roman"/>
        </w:rPr>
        <w:t xml:space="preserve"> </w:t>
      </w:r>
      <w:proofErr w:type="spellStart"/>
      <w:r w:rsidRPr="00C93EDA">
        <w:rPr>
          <w:rFonts w:ascii="Times New Roman" w:hAnsi="Times New Roman" w:cs="Times New Roman"/>
        </w:rPr>
        <w:t>Eliade</w:t>
      </w:r>
      <w:proofErr w:type="spellEnd"/>
      <w:r w:rsidRPr="00C93EDA">
        <w:rPr>
          <w:rFonts w:ascii="Times New Roman" w:hAnsi="Times New Roman" w:cs="Times New Roman"/>
        </w:rPr>
        <w:t xml:space="preserve"> povezuje tu formulu s nužnošću silaska </w:t>
      </w:r>
      <w:r w:rsidRPr="00C93EDA">
        <w:rPr>
          <w:rFonts w:ascii="Times New Roman" w:hAnsi="Times New Roman" w:cs="Times New Roman"/>
          <w:i/>
        </w:rPr>
        <w:t xml:space="preserve">– </w:t>
      </w:r>
      <w:proofErr w:type="spellStart"/>
      <w:r w:rsidRPr="00C93EDA">
        <w:rPr>
          <w:rFonts w:ascii="Times New Roman" w:hAnsi="Times New Roman" w:cs="Times New Roman"/>
          <w:i/>
          <w:iCs/>
        </w:rPr>
        <w:t>descensus</w:t>
      </w:r>
      <w:proofErr w:type="spellEnd"/>
      <w:r w:rsidRPr="00C93EDA">
        <w:rPr>
          <w:rFonts w:ascii="Times New Roman" w:hAnsi="Times New Roman" w:cs="Times New Roman"/>
          <w:i/>
          <w:iCs/>
        </w:rPr>
        <w:t xml:space="preserve"> ad </w:t>
      </w:r>
      <w:proofErr w:type="spellStart"/>
      <w:r w:rsidRPr="00C93EDA">
        <w:rPr>
          <w:rFonts w:ascii="Times New Roman" w:hAnsi="Times New Roman" w:cs="Times New Roman"/>
          <w:i/>
          <w:iCs/>
        </w:rPr>
        <w:t>inferos</w:t>
      </w:r>
      <w:proofErr w:type="spellEnd"/>
      <w:r w:rsidRPr="00C93EDA"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r w:rsidRPr="00C93EDA">
        <w:rPr>
          <w:rFonts w:ascii="Times New Roman" w:hAnsi="Times New Roman" w:cs="Times New Roman"/>
        </w:rPr>
        <w:t>pri čemu unutrašnjost zemlje postaje inicijacijska zona. Alkemijski rad, u njegovu tumačenju, započinje iskustvom tame, raspadanja i povratka materije u prvobitno stanje: silazak prethodi pročišćenju, a pročišćenje otvara mogućnost drukčijeg oblika svijesti.</w:t>
      </w:r>
      <w:r w:rsidRPr="00CC381D">
        <w:rPr>
          <w:rStyle w:val="Referencafusnote"/>
          <w:rFonts w:ascii="Times New Roman" w:hAnsi="Times New Roman" w:cs="Times New Roman"/>
        </w:rPr>
        <w:footnoteReference w:id="1"/>
      </w:r>
      <w:r w:rsidRPr="00C93EDA">
        <w:rPr>
          <w:rFonts w:ascii="Times New Roman" w:hAnsi="Times New Roman" w:cs="Times New Roman"/>
        </w:rPr>
        <w:t xml:space="preserve"> Zato </w:t>
      </w:r>
      <w:proofErr w:type="spellStart"/>
      <w:r w:rsidRPr="00C93EDA">
        <w:rPr>
          <w:rFonts w:ascii="Times New Roman" w:hAnsi="Times New Roman" w:cs="Times New Roman"/>
        </w:rPr>
        <w:t>Eliade</w:t>
      </w:r>
      <w:proofErr w:type="spellEnd"/>
      <w:r w:rsidRPr="00C93EDA">
        <w:rPr>
          <w:rFonts w:ascii="Times New Roman" w:hAnsi="Times New Roman" w:cs="Times New Roman"/>
        </w:rPr>
        <w:t xml:space="preserve"> u V.I.T.R.I.O.L.-u prepoznaje </w:t>
      </w:r>
      <w:r>
        <w:rPr>
          <w:rFonts w:ascii="Times New Roman" w:hAnsi="Times New Roman" w:cs="Times New Roman"/>
        </w:rPr>
        <w:t>„</w:t>
      </w:r>
      <w:r w:rsidRPr="00C93EDA">
        <w:rPr>
          <w:rFonts w:ascii="Times New Roman" w:hAnsi="Times New Roman" w:cs="Times New Roman"/>
        </w:rPr>
        <w:t>neumoljivu nužnost</w:t>
      </w:r>
      <w:r>
        <w:rPr>
          <w:rFonts w:ascii="Times New Roman" w:hAnsi="Times New Roman" w:cs="Times New Roman"/>
        </w:rPr>
        <w:t>“</w:t>
      </w:r>
      <w:r w:rsidRPr="00C93EDA">
        <w:rPr>
          <w:rFonts w:ascii="Times New Roman" w:hAnsi="Times New Roman" w:cs="Times New Roman"/>
        </w:rPr>
        <w:t xml:space="preserve"> silaska u podzemlje.</w:t>
      </w:r>
    </w:p>
    <w:p w14:paraId="34FCB4DF" w14:textId="77777777" w:rsidR="00C93EDA" w:rsidRPr="00C93EDA" w:rsidRDefault="00C93EDA" w:rsidP="00C93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„skriveni kamen“</w:t>
      </w:r>
      <w:r w:rsidRPr="00C93EDA">
        <w:rPr>
          <w:rFonts w:ascii="Times New Roman" w:hAnsi="Times New Roman" w:cs="Times New Roman"/>
        </w:rPr>
        <w:t xml:space="preserve"> nije samo cilj potrage, niti ga je moguće svesti na jednoznačan predmet. U alkemijskoj imaginaciji on ostaje paradoksalan: istodobno materijalan i duhovan, prisutan i nedostupan. Njegova se snaga temelji upravo na višeznačnosti. Kamen zato nije tek ono što se traži, nego ono što se razotkriva promjenom načina gledanja </w:t>
      </w:r>
      <w:r w:rsidRPr="000317D6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</w:rPr>
        <w:t xml:space="preserve"> </w:t>
      </w:r>
      <w:r w:rsidRPr="00C93EDA">
        <w:rPr>
          <w:rFonts w:ascii="Times New Roman" w:hAnsi="Times New Roman" w:cs="Times New Roman"/>
        </w:rPr>
        <w:t>kroz prolazak, korekciju, čekanje i unutarnji rad.</w:t>
      </w:r>
    </w:p>
    <w:p w14:paraId="5DB3A195" w14:textId="7A9CB270" w:rsidR="00F91842" w:rsidRPr="00CC381D" w:rsidRDefault="00F91842" w:rsidP="00F91842">
      <w:pPr>
        <w:rPr>
          <w:rFonts w:ascii="Times New Roman" w:hAnsi="Times New Roman" w:cs="Times New Roman"/>
        </w:rPr>
      </w:pPr>
      <w:r w:rsidRPr="00CC381D">
        <w:rPr>
          <w:rFonts w:ascii="Times New Roman" w:hAnsi="Times New Roman" w:cs="Times New Roman"/>
        </w:rPr>
        <w:t>U kontekstu Muzeja–</w:t>
      </w:r>
      <w:proofErr w:type="spellStart"/>
      <w:r w:rsidRPr="00CC381D">
        <w:rPr>
          <w:rFonts w:ascii="Times New Roman" w:hAnsi="Times New Roman" w:cs="Times New Roman"/>
        </w:rPr>
        <w:t>Museo</w:t>
      </w:r>
      <w:proofErr w:type="spellEnd"/>
      <w:r w:rsidRPr="00CC381D">
        <w:rPr>
          <w:rFonts w:ascii="Times New Roman" w:hAnsi="Times New Roman" w:cs="Times New Roman"/>
        </w:rPr>
        <w:t xml:space="preserve"> </w:t>
      </w:r>
      <w:proofErr w:type="spellStart"/>
      <w:r w:rsidRPr="00CC381D">
        <w:rPr>
          <w:rFonts w:ascii="Times New Roman" w:hAnsi="Times New Roman" w:cs="Times New Roman"/>
        </w:rPr>
        <w:t>Lapidarium</w:t>
      </w:r>
      <w:proofErr w:type="spellEnd"/>
      <w:r w:rsidRPr="00CC381D">
        <w:rPr>
          <w:rFonts w:ascii="Times New Roman" w:hAnsi="Times New Roman" w:cs="Times New Roman"/>
        </w:rPr>
        <w:t>, institucije čiji je identitet utemeljen upravo na kamenu, fragmentu i povijesnom sloju, izjava „</w:t>
      </w:r>
      <w:r w:rsidR="00930338">
        <w:rPr>
          <w:rFonts w:ascii="Times New Roman" w:hAnsi="Times New Roman" w:cs="Times New Roman"/>
        </w:rPr>
        <w:t>P</w:t>
      </w:r>
      <w:r w:rsidRPr="00CC381D">
        <w:rPr>
          <w:rFonts w:ascii="Times New Roman" w:hAnsi="Times New Roman" w:cs="Times New Roman"/>
        </w:rPr>
        <w:t>osjeti unutrašnjost zemlje; ispravljajući, pronaći ćeš skriveni kamen“ pretvara se u prostornu, perceptivnu i simboličku putanju. U projektu</w:t>
      </w:r>
      <w:r w:rsidR="007C0E80" w:rsidRPr="00CC381D">
        <w:rPr>
          <w:rFonts w:ascii="Times New Roman" w:hAnsi="Times New Roman" w:cs="Times New Roman"/>
        </w:rPr>
        <w:t xml:space="preserve"> umjetnice Dragane </w:t>
      </w:r>
      <w:proofErr w:type="spellStart"/>
      <w:r w:rsidR="007C0E80" w:rsidRPr="00CC381D">
        <w:rPr>
          <w:rFonts w:ascii="Times New Roman" w:hAnsi="Times New Roman" w:cs="Times New Roman"/>
        </w:rPr>
        <w:t>Sapanjoš</w:t>
      </w:r>
      <w:proofErr w:type="spellEnd"/>
      <w:r w:rsidRPr="00CC381D">
        <w:rPr>
          <w:rFonts w:ascii="Times New Roman" w:hAnsi="Times New Roman" w:cs="Times New Roman"/>
        </w:rPr>
        <w:t xml:space="preserve"> SIC MUNDUS ona postaje ključ čitanja izložbe.</w:t>
      </w:r>
    </w:p>
    <w:p w14:paraId="4F4AB169" w14:textId="6876791B" w:rsidR="007C0E80" w:rsidRPr="00CC381D" w:rsidRDefault="007C0E80" w:rsidP="009A0B90">
      <w:pPr>
        <w:rPr>
          <w:rFonts w:ascii="Times New Roman" w:hAnsi="Times New Roman" w:cs="Times New Roman"/>
        </w:rPr>
      </w:pPr>
      <w:bookmarkStart w:id="0" w:name="_GoBack"/>
      <w:r w:rsidRPr="00CC381D">
        <w:rPr>
          <w:rFonts w:ascii="Times New Roman" w:hAnsi="Times New Roman" w:cs="Times New Roman"/>
        </w:rPr>
        <w:t xml:space="preserve">Izložba </w:t>
      </w:r>
      <w:r w:rsidR="009A0B90" w:rsidRPr="00CC381D">
        <w:rPr>
          <w:rFonts w:ascii="Times New Roman" w:hAnsi="Times New Roman" w:cs="Times New Roman"/>
          <w:bCs/>
        </w:rPr>
        <w:t>SIC MUNDUS</w:t>
      </w:r>
      <w:r w:rsidR="009A0B90" w:rsidRPr="00CC381D">
        <w:rPr>
          <w:rFonts w:ascii="Times New Roman" w:hAnsi="Times New Roman" w:cs="Times New Roman"/>
        </w:rPr>
        <w:t xml:space="preserve"> nema filmske montaže</w:t>
      </w:r>
      <w:r w:rsidR="00C93EDA">
        <w:rPr>
          <w:rFonts w:ascii="Times New Roman" w:hAnsi="Times New Roman" w:cs="Times New Roman"/>
        </w:rPr>
        <w:t xml:space="preserve"> u doslovnom smislu, ali postaje</w:t>
      </w:r>
      <w:r w:rsidR="009A0B90" w:rsidRPr="00CC381D">
        <w:rPr>
          <w:rFonts w:ascii="Times New Roman" w:hAnsi="Times New Roman" w:cs="Times New Roman"/>
        </w:rPr>
        <w:t xml:space="preserve"> prostorna montaža: krov, u</w:t>
      </w:r>
      <w:r w:rsidR="00C93EDA">
        <w:rPr>
          <w:rFonts w:ascii="Times New Roman" w:hAnsi="Times New Roman" w:cs="Times New Roman"/>
        </w:rPr>
        <w:t xml:space="preserve">lazni prag, </w:t>
      </w:r>
      <w:r w:rsidR="00C93EDA" w:rsidRPr="00CC381D">
        <w:rPr>
          <w:rFonts w:ascii="Times New Roman" w:hAnsi="Times New Roman" w:cs="Times New Roman"/>
        </w:rPr>
        <w:t xml:space="preserve">crna kutija krstionice i </w:t>
      </w:r>
      <w:r w:rsidR="00C93EDA">
        <w:rPr>
          <w:rFonts w:ascii="Times New Roman" w:hAnsi="Times New Roman" w:cs="Times New Roman"/>
        </w:rPr>
        <w:t>crna kutija oltara</w:t>
      </w:r>
      <w:r w:rsidR="009A0B90" w:rsidRPr="00CC381D">
        <w:rPr>
          <w:rFonts w:ascii="Times New Roman" w:hAnsi="Times New Roman" w:cs="Times New Roman"/>
        </w:rPr>
        <w:t xml:space="preserve"> funkcioniraju kao niz odvojenih, ali međusobno povezanih kadrova kroz koje se posjetitelj kreće. Značenje </w:t>
      </w:r>
      <w:r w:rsidRPr="00CC381D">
        <w:rPr>
          <w:rFonts w:ascii="Times New Roman" w:hAnsi="Times New Roman" w:cs="Times New Roman"/>
        </w:rPr>
        <w:t>rada nije vezan</w:t>
      </w:r>
      <w:r w:rsidR="00930338">
        <w:rPr>
          <w:rFonts w:ascii="Times New Roman" w:hAnsi="Times New Roman" w:cs="Times New Roman"/>
        </w:rPr>
        <w:t>o</w:t>
      </w:r>
      <w:r w:rsidRPr="00CC381D">
        <w:rPr>
          <w:rFonts w:ascii="Times New Roman" w:hAnsi="Times New Roman" w:cs="Times New Roman"/>
        </w:rPr>
        <w:t xml:space="preserve"> uz jednu etapu i ne</w:t>
      </w:r>
      <w:r w:rsidR="009A0B90" w:rsidRPr="00CC381D">
        <w:rPr>
          <w:rFonts w:ascii="Times New Roman" w:hAnsi="Times New Roman" w:cs="Times New Roman"/>
        </w:rPr>
        <w:t xml:space="preserve"> nastaje u jednoj slici, nego u prijelazima između njih, u ritmu kretanja, zadržavanja, slušanja, čekanja i odražavanja. Izložba Dragane </w:t>
      </w:r>
      <w:proofErr w:type="spellStart"/>
      <w:r w:rsidR="009A0B90" w:rsidRPr="00CC381D">
        <w:rPr>
          <w:rFonts w:ascii="Times New Roman" w:hAnsi="Times New Roman" w:cs="Times New Roman"/>
        </w:rPr>
        <w:t>Sapanjoš</w:t>
      </w:r>
      <w:proofErr w:type="spellEnd"/>
      <w:r w:rsidR="009A0B90" w:rsidRPr="00CC381D">
        <w:rPr>
          <w:rFonts w:ascii="Times New Roman" w:hAnsi="Times New Roman" w:cs="Times New Roman"/>
        </w:rPr>
        <w:t xml:space="preserve"> aktivira muzej kao arhitektonski i memorijski organizam. Svaka prostorna etapa postaje dio jedinstvene dramaturgije, a posjetitelj prolazi kroz sustav znakova, zvukova, refleksija i vremenskih odgoda u kojem njegovo vlastito tijelo postaje sastavni dio kompozicije.</w:t>
      </w:r>
    </w:p>
    <w:p w14:paraId="6188D103" w14:textId="453BD833" w:rsidR="00BB721E" w:rsidRDefault="007C0E80" w:rsidP="007C0E80">
      <w:pPr>
        <w:rPr>
          <w:rFonts w:ascii="Times New Roman" w:hAnsi="Times New Roman" w:cs="Times New Roman"/>
        </w:rPr>
      </w:pPr>
      <w:r w:rsidRPr="00CC381D">
        <w:rPr>
          <w:rFonts w:ascii="Times New Roman" w:hAnsi="Times New Roman" w:cs="Times New Roman"/>
        </w:rPr>
        <w:t xml:space="preserve">Na krovu muzeja riječ </w:t>
      </w:r>
      <w:r w:rsidRPr="00CC381D">
        <w:rPr>
          <w:rFonts w:ascii="Times New Roman" w:hAnsi="Times New Roman" w:cs="Times New Roman"/>
          <w:bCs/>
        </w:rPr>
        <w:t>NEBO</w:t>
      </w:r>
      <w:r w:rsidRPr="00CC381D">
        <w:rPr>
          <w:rFonts w:ascii="Times New Roman" w:hAnsi="Times New Roman" w:cs="Times New Roman"/>
        </w:rPr>
        <w:t xml:space="preserve"> uspostavlja prvi signal izložbe. Vidljiva iz javnog prostora grada, ona djeluje </w:t>
      </w:r>
      <w:r w:rsidR="00CC381D" w:rsidRPr="00CC381D">
        <w:rPr>
          <w:rFonts w:ascii="Times New Roman" w:hAnsi="Times New Roman" w:cs="Times New Roman"/>
        </w:rPr>
        <w:t xml:space="preserve">ujedno </w:t>
      </w:r>
      <w:r w:rsidRPr="00CC381D">
        <w:rPr>
          <w:rFonts w:ascii="Times New Roman" w:hAnsi="Times New Roman" w:cs="Times New Roman"/>
        </w:rPr>
        <w:t>kao svjetlosni orijentir, ali i kao znak koji se neprestano rastavlja pred pogledom. Programirano paljenje slova ne dopušta ri</w:t>
      </w:r>
      <w:r w:rsidR="00CC381D" w:rsidRPr="00CC381D">
        <w:rPr>
          <w:rFonts w:ascii="Times New Roman" w:hAnsi="Times New Roman" w:cs="Times New Roman"/>
        </w:rPr>
        <w:t>ječi da ostane stabilna cjelina već</w:t>
      </w:r>
      <w:r w:rsidRPr="00CC381D">
        <w:rPr>
          <w:rFonts w:ascii="Times New Roman" w:hAnsi="Times New Roman" w:cs="Times New Roman"/>
        </w:rPr>
        <w:t xml:space="preserve"> se pojavljuje kao </w:t>
      </w:r>
      <w:r w:rsidRPr="00CC381D">
        <w:rPr>
          <w:rFonts w:ascii="Times New Roman" w:hAnsi="Times New Roman" w:cs="Times New Roman"/>
          <w:bCs/>
        </w:rPr>
        <w:t>NE</w:t>
      </w:r>
      <w:r w:rsidRPr="00CC381D">
        <w:rPr>
          <w:rFonts w:ascii="Times New Roman" w:hAnsi="Times New Roman" w:cs="Times New Roman"/>
        </w:rPr>
        <w:t xml:space="preserve">, zatim kao </w:t>
      </w:r>
      <w:r w:rsidRPr="00CC381D">
        <w:rPr>
          <w:rFonts w:ascii="Times New Roman" w:hAnsi="Times New Roman" w:cs="Times New Roman"/>
          <w:bCs/>
        </w:rPr>
        <w:t>BO</w:t>
      </w:r>
      <w:r w:rsidRPr="00CC381D">
        <w:rPr>
          <w:rFonts w:ascii="Times New Roman" w:hAnsi="Times New Roman" w:cs="Times New Roman"/>
        </w:rPr>
        <w:t xml:space="preserve">, u ritmu u kojem se značenje proizvodi kroz prekid i ponavljanje. </w:t>
      </w:r>
      <w:r w:rsidR="00CC381D" w:rsidRPr="00CC381D">
        <w:rPr>
          <w:rFonts w:ascii="Times New Roman" w:hAnsi="Times New Roman" w:cs="Times New Roman"/>
        </w:rPr>
        <w:t>Tako se „nebo“</w:t>
      </w:r>
      <w:r w:rsidRPr="00CC381D">
        <w:rPr>
          <w:rFonts w:ascii="Times New Roman" w:hAnsi="Times New Roman" w:cs="Times New Roman"/>
        </w:rPr>
        <w:t>, tradicionalno vezano uz visinu, pogled prema gor</w:t>
      </w:r>
      <w:r w:rsidR="00CC381D" w:rsidRPr="00CC381D">
        <w:rPr>
          <w:rFonts w:ascii="Times New Roman" w:hAnsi="Times New Roman" w:cs="Times New Roman"/>
        </w:rPr>
        <w:t xml:space="preserve">e i </w:t>
      </w:r>
      <w:proofErr w:type="spellStart"/>
      <w:r w:rsidR="00CC381D" w:rsidRPr="00CC381D">
        <w:rPr>
          <w:rFonts w:ascii="Times New Roman" w:hAnsi="Times New Roman" w:cs="Times New Roman"/>
        </w:rPr>
        <w:t>imaginarij</w:t>
      </w:r>
      <w:proofErr w:type="spellEnd"/>
      <w:r w:rsidR="00CC381D" w:rsidRPr="00CC381D">
        <w:rPr>
          <w:rFonts w:ascii="Times New Roman" w:hAnsi="Times New Roman" w:cs="Times New Roman"/>
        </w:rPr>
        <w:t xml:space="preserve"> transcendencije</w:t>
      </w:r>
      <w:r w:rsidR="00930338">
        <w:rPr>
          <w:rFonts w:ascii="Times New Roman" w:hAnsi="Times New Roman" w:cs="Times New Roman"/>
        </w:rPr>
        <w:t>,</w:t>
      </w:r>
      <w:r w:rsidR="00CC381D" w:rsidRPr="00CC381D">
        <w:rPr>
          <w:rFonts w:ascii="Times New Roman" w:hAnsi="Times New Roman" w:cs="Times New Roman"/>
        </w:rPr>
        <w:t xml:space="preserve"> </w:t>
      </w:r>
      <w:r w:rsidRPr="00CC381D">
        <w:rPr>
          <w:rFonts w:ascii="Times New Roman" w:hAnsi="Times New Roman" w:cs="Times New Roman"/>
        </w:rPr>
        <w:t xml:space="preserve">spušta u lokalni govor. U istarskom dijalektu </w:t>
      </w:r>
      <w:r w:rsidR="00CC381D" w:rsidRPr="00930338">
        <w:rPr>
          <w:rFonts w:ascii="Times New Roman" w:hAnsi="Times New Roman" w:cs="Times New Roman"/>
          <w:bCs/>
          <w:i/>
          <w:iCs/>
        </w:rPr>
        <w:t>ne-</w:t>
      </w:r>
      <w:r w:rsidRPr="00930338">
        <w:rPr>
          <w:rFonts w:ascii="Times New Roman" w:hAnsi="Times New Roman" w:cs="Times New Roman"/>
          <w:bCs/>
          <w:i/>
          <w:iCs/>
        </w:rPr>
        <w:t>bo</w:t>
      </w:r>
      <w:r w:rsidR="00CC381D" w:rsidRPr="00CC381D">
        <w:rPr>
          <w:rFonts w:ascii="Times New Roman" w:hAnsi="Times New Roman" w:cs="Times New Roman"/>
        </w:rPr>
        <w:t xml:space="preserve"> </w:t>
      </w:r>
      <w:r w:rsidR="008F59EE">
        <w:rPr>
          <w:rFonts w:ascii="Times New Roman" w:hAnsi="Times New Roman" w:cs="Times New Roman"/>
        </w:rPr>
        <w:t>razdvaja se na negaciju „ne“ i „bo“</w:t>
      </w:r>
      <w:r w:rsidR="00DE0DD4">
        <w:rPr>
          <w:rFonts w:ascii="Times New Roman" w:hAnsi="Times New Roman" w:cs="Times New Roman"/>
        </w:rPr>
        <w:t xml:space="preserve"> </w:t>
      </w:r>
      <w:r w:rsidR="00BB721E" w:rsidRPr="00BB721E">
        <w:rPr>
          <w:rFonts w:ascii="Times New Roman" w:hAnsi="Times New Roman" w:cs="Times New Roman"/>
          <w:i/>
        </w:rPr>
        <w:t xml:space="preserve">– </w:t>
      </w:r>
      <w:r w:rsidR="00DE0DD4" w:rsidRPr="00DE0DD4">
        <w:rPr>
          <w:rFonts w:ascii="Times New Roman" w:hAnsi="Times New Roman" w:cs="Times New Roman"/>
        </w:rPr>
        <w:t>kratki, gotovo usputni znak neznanja</w:t>
      </w:r>
      <w:r w:rsidR="00DE0DD4">
        <w:rPr>
          <w:rFonts w:ascii="Times New Roman" w:hAnsi="Times New Roman" w:cs="Times New Roman"/>
        </w:rPr>
        <w:t xml:space="preserve"> </w:t>
      </w:r>
      <w:r w:rsidR="00DE0DD4" w:rsidRPr="00DE0DD4">
        <w:rPr>
          <w:rFonts w:ascii="Times New Roman" w:hAnsi="Times New Roman" w:cs="Times New Roman"/>
        </w:rPr>
        <w:t>koje prekida sigurnost značenja</w:t>
      </w:r>
      <w:r w:rsidR="00A703B1">
        <w:rPr>
          <w:rFonts w:ascii="Times New Roman" w:hAnsi="Times New Roman" w:cs="Times New Roman"/>
        </w:rPr>
        <w:t>.</w:t>
      </w:r>
      <w:r w:rsidR="008F59EE">
        <w:rPr>
          <w:rFonts w:ascii="Times New Roman" w:hAnsi="Times New Roman" w:cs="Times New Roman"/>
        </w:rPr>
        <w:t xml:space="preserve"> </w:t>
      </w:r>
      <w:r w:rsidR="00A703B1">
        <w:rPr>
          <w:rFonts w:ascii="Times New Roman" w:hAnsi="Times New Roman" w:cs="Times New Roman"/>
        </w:rPr>
        <w:t>U</w:t>
      </w:r>
      <w:r w:rsidR="00CC381D" w:rsidRPr="00CC381D">
        <w:rPr>
          <w:rFonts w:ascii="Times New Roman" w:hAnsi="Times New Roman" w:cs="Times New Roman"/>
        </w:rPr>
        <w:t>mjetnica time</w:t>
      </w:r>
      <w:r w:rsidRPr="00CC381D">
        <w:rPr>
          <w:rFonts w:ascii="Times New Roman" w:hAnsi="Times New Roman" w:cs="Times New Roman"/>
        </w:rPr>
        <w:t xml:space="preserve"> uzvišeni znak otvara prema negaciji, svakodnevici i humoru.</w:t>
      </w:r>
    </w:p>
    <w:bookmarkEnd w:id="0"/>
    <w:p w14:paraId="2A5D7431" w14:textId="58C75A85" w:rsidR="007C0E80" w:rsidRPr="00CC381D" w:rsidRDefault="00CC381D" w:rsidP="007C0E80">
      <w:pPr>
        <w:rPr>
          <w:rFonts w:ascii="Times New Roman" w:hAnsi="Times New Roman" w:cs="Times New Roman"/>
        </w:rPr>
      </w:pPr>
      <w:r w:rsidRPr="00CC381D">
        <w:rPr>
          <w:rFonts w:ascii="Times New Roman" w:hAnsi="Times New Roman" w:cs="Times New Roman"/>
        </w:rPr>
        <w:t xml:space="preserve">U ovakvom raslojavanju možemo pronaći </w:t>
      </w:r>
      <w:proofErr w:type="spellStart"/>
      <w:r w:rsidR="007C0E80" w:rsidRPr="00CC381D">
        <w:rPr>
          <w:rFonts w:ascii="Times New Roman" w:hAnsi="Times New Roman" w:cs="Times New Roman"/>
        </w:rPr>
        <w:t>Barthesovo</w:t>
      </w:r>
      <w:proofErr w:type="spellEnd"/>
      <w:r w:rsidR="007C0E80" w:rsidRPr="00CC381D">
        <w:rPr>
          <w:rFonts w:ascii="Times New Roman" w:hAnsi="Times New Roman" w:cs="Times New Roman"/>
        </w:rPr>
        <w:t xml:space="preserve"> razumijevanje znaka kao polja višestrukih kodova</w:t>
      </w:r>
      <w:r w:rsidRPr="00CC381D">
        <w:rPr>
          <w:rFonts w:ascii="Times New Roman" w:hAnsi="Times New Roman" w:cs="Times New Roman"/>
        </w:rPr>
        <w:t xml:space="preserve">, tekst se, prema njemu, ne iscrpljuje u jednoj poruci, nego postoji kroz igru označitelja, kroz </w:t>
      </w:r>
      <w:proofErr w:type="spellStart"/>
      <w:r w:rsidRPr="00CC381D">
        <w:rPr>
          <w:rFonts w:ascii="Times New Roman" w:hAnsi="Times New Roman" w:cs="Times New Roman"/>
        </w:rPr>
        <w:lastRenderedPageBreak/>
        <w:t>pluralnost</w:t>
      </w:r>
      <w:proofErr w:type="spellEnd"/>
      <w:r w:rsidRPr="00CC381D">
        <w:rPr>
          <w:rFonts w:ascii="Times New Roman" w:hAnsi="Times New Roman" w:cs="Times New Roman"/>
        </w:rPr>
        <w:t xml:space="preserve"> čitanja i presijecanje različitih kulturnih kodova</w:t>
      </w:r>
      <w:r w:rsidR="007C0E80" w:rsidRPr="00CC381D">
        <w:rPr>
          <w:rFonts w:ascii="Times New Roman" w:hAnsi="Times New Roman" w:cs="Times New Roman"/>
        </w:rPr>
        <w:t>.</w:t>
      </w:r>
      <w:r w:rsidRPr="00CC381D">
        <w:rPr>
          <w:rStyle w:val="Referencafusnote"/>
          <w:rFonts w:ascii="Times New Roman" w:hAnsi="Times New Roman" w:cs="Times New Roman"/>
        </w:rPr>
        <w:footnoteReference w:id="2"/>
      </w:r>
      <w:r w:rsidR="007C0E80" w:rsidRPr="00CC381D">
        <w:rPr>
          <w:rFonts w:ascii="Times New Roman" w:hAnsi="Times New Roman" w:cs="Times New Roman"/>
        </w:rPr>
        <w:t xml:space="preserve"> </w:t>
      </w:r>
      <w:r w:rsidR="007C0E80" w:rsidRPr="00CC381D">
        <w:rPr>
          <w:rFonts w:ascii="Times New Roman" w:hAnsi="Times New Roman" w:cs="Times New Roman"/>
          <w:bCs/>
        </w:rPr>
        <w:t>NEBO</w:t>
      </w:r>
      <w:r w:rsidR="007C0E80" w:rsidRPr="00CC381D">
        <w:rPr>
          <w:rFonts w:ascii="Times New Roman" w:hAnsi="Times New Roman" w:cs="Times New Roman"/>
        </w:rPr>
        <w:t xml:space="preserve"> funkcionira kao tekstualna igra u kojoj se susreću riječ, svjetlo, ritam, dijalekt i kulturni mit transcendencije. Ono podiže pogled prema krovu i nebu, ali ga odmah vraća jeziku mjesta, lokalnoj intonaciji i gotovo usputnoj negaciji</w:t>
      </w:r>
      <w:r w:rsidR="00C93EDA">
        <w:rPr>
          <w:rFonts w:ascii="Times New Roman" w:hAnsi="Times New Roman" w:cs="Times New Roman"/>
        </w:rPr>
        <w:t xml:space="preserve">, time ujedno </w:t>
      </w:r>
      <w:r w:rsidR="00C93EDA" w:rsidRPr="00CC381D">
        <w:rPr>
          <w:rFonts w:ascii="Times New Roman" w:hAnsi="Times New Roman" w:cs="Times New Roman"/>
        </w:rPr>
        <w:t xml:space="preserve">proizvodi i poništava </w:t>
      </w:r>
      <w:r w:rsidR="00C93EDA">
        <w:rPr>
          <w:rFonts w:ascii="Times New Roman" w:hAnsi="Times New Roman" w:cs="Times New Roman"/>
        </w:rPr>
        <w:t xml:space="preserve">ideju </w:t>
      </w:r>
      <w:r w:rsidR="00C93EDA" w:rsidRPr="00CC381D">
        <w:rPr>
          <w:rFonts w:ascii="Times New Roman" w:hAnsi="Times New Roman" w:cs="Times New Roman"/>
        </w:rPr>
        <w:t>uzvišenost</w:t>
      </w:r>
      <w:r w:rsidR="00C93EDA">
        <w:rPr>
          <w:rFonts w:ascii="Times New Roman" w:hAnsi="Times New Roman" w:cs="Times New Roman"/>
        </w:rPr>
        <w:t>i</w:t>
      </w:r>
      <w:r w:rsidR="007C0E80" w:rsidRPr="00CC381D">
        <w:rPr>
          <w:rFonts w:ascii="Times New Roman" w:hAnsi="Times New Roman" w:cs="Times New Roman"/>
        </w:rPr>
        <w:t>.</w:t>
      </w:r>
    </w:p>
    <w:p w14:paraId="5E3F43F5" w14:textId="77777777" w:rsidR="00CC381D" w:rsidRPr="00CC381D" w:rsidRDefault="00CC381D" w:rsidP="00CC381D">
      <w:pPr>
        <w:rPr>
          <w:rFonts w:ascii="Times New Roman" w:eastAsia="Times New Roman" w:hAnsi="Times New Roman" w:cs="Times New Roman"/>
          <w:lang w:eastAsia="hr-HR"/>
        </w:rPr>
      </w:pPr>
      <w:r w:rsidRPr="00CC381D">
        <w:rPr>
          <w:rFonts w:ascii="Times New Roman" w:eastAsia="Times New Roman" w:hAnsi="Times New Roman" w:cs="Times New Roman"/>
          <w:lang w:eastAsia="hr-HR"/>
        </w:rPr>
        <w:t xml:space="preserve">Na ulaznom pragu muzeja posjetitelja dočekuje bijela skulptura u prirodnoj veličini, inspirirana figurom </w:t>
      </w:r>
      <w:proofErr w:type="spellStart"/>
      <w:r w:rsidRPr="00C93EDA">
        <w:rPr>
          <w:rFonts w:ascii="Times New Roman" w:eastAsia="Times New Roman" w:hAnsi="Times New Roman" w:cs="Times New Roman"/>
          <w:i/>
          <w:lang w:eastAsia="hr-HR"/>
        </w:rPr>
        <w:t>Sailor</w:t>
      </w:r>
      <w:proofErr w:type="spellEnd"/>
      <w:r w:rsidRPr="00CC381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93EDA">
        <w:rPr>
          <w:rFonts w:ascii="Times New Roman" w:eastAsia="Times New Roman" w:hAnsi="Times New Roman" w:cs="Times New Roman"/>
          <w:i/>
          <w:lang w:eastAsia="hr-HR"/>
        </w:rPr>
        <w:t>Moon</w:t>
      </w:r>
      <w:proofErr w:type="spellEnd"/>
      <w:r w:rsidRPr="00CC381D">
        <w:rPr>
          <w:rFonts w:ascii="Times New Roman" w:eastAsia="Times New Roman" w:hAnsi="Times New Roman" w:cs="Times New Roman"/>
          <w:lang w:eastAsia="hr-HR"/>
        </w:rPr>
        <w:t xml:space="preserve"> i oblikovana s autoričinim licem. Postavljena na motorizirani mehanizam, skulptura se okreće oko vlastite osi, proizvodeći kružno, gotovo obredno kretanje. Popularno</w:t>
      </w:r>
      <w:r w:rsidR="00E92E9F">
        <w:rPr>
          <w:rFonts w:ascii="Times New Roman" w:eastAsia="Times New Roman" w:hAnsi="Times New Roman" w:cs="Times New Roman"/>
          <w:lang w:eastAsia="hr-HR"/>
        </w:rPr>
        <w:t>-</w:t>
      </w:r>
      <w:r w:rsidRPr="00CC381D">
        <w:rPr>
          <w:rFonts w:ascii="Times New Roman" w:eastAsia="Times New Roman" w:hAnsi="Times New Roman" w:cs="Times New Roman"/>
          <w:lang w:eastAsia="hr-HR"/>
        </w:rPr>
        <w:t xml:space="preserve">kulturni lik, osobni portret i ritualni objekt stapaju se u jednu hibridnu figuru. Ona je avatar, čuvarica praga i </w:t>
      </w:r>
      <w:proofErr w:type="spellStart"/>
      <w:r w:rsidRPr="00CC381D">
        <w:rPr>
          <w:rFonts w:ascii="Times New Roman" w:eastAsia="Times New Roman" w:hAnsi="Times New Roman" w:cs="Times New Roman"/>
          <w:lang w:eastAsia="hr-HR"/>
        </w:rPr>
        <w:t>autoportretni</w:t>
      </w:r>
      <w:proofErr w:type="spellEnd"/>
      <w:r w:rsidRPr="00CC381D">
        <w:rPr>
          <w:rFonts w:ascii="Times New Roman" w:eastAsia="Times New Roman" w:hAnsi="Times New Roman" w:cs="Times New Roman"/>
          <w:lang w:eastAsia="hr-HR"/>
        </w:rPr>
        <w:t xml:space="preserve"> znak, ali i figura transformacije</w:t>
      </w:r>
      <w:r w:rsidR="0036316C">
        <w:rPr>
          <w:rFonts w:ascii="Times New Roman" w:eastAsia="Times New Roman" w:hAnsi="Times New Roman" w:cs="Times New Roman"/>
          <w:lang w:eastAsia="hr-HR"/>
        </w:rPr>
        <w:t>.</w:t>
      </w:r>
    </w:p>
    <w:p w14:paraId="3C1EE4C5" w14:textId="6C804ADE" w:rsidR="00E92E9F" w:rsidRDefault="00E92E9F" w:rsidP="00E92E9F">
      <w:pPr>
        <w:rPr>
          <w:rFonts w:ascii="Times New Roman" w:hAnsi="Times New Roman" w:cs="Times New Roman"/>
        </w:rPr>
      </w:pPr>
      <w:r w:rsidRPr="00E92E9F">
        <w:rPr>
          <w:rFonts w:ascii="Times New Roman" w:hAnsi="Times New Roman" w:cs="Times New Roman"/>
        </w:rPr>
        <w:t xml:space="preserve">Referenca na </w:t>
      </w:r>
      <w:proofErr w:type="spellStart"/>
      <w:r w:rsidRPr="00E92E9F">
        <w:rPr>
          <w:rFonts w:ascii="Times New Roman" w:hAnsi="Times New Roman" w:cs="Times New Roman"/>
        </w:rPr>
        <w:t>Sailor</w:t>
      </w:r>
      <w:proofErr w:type="spellEnd"/>
      <w:r w:rsidRPr="00E92E9F">
        <w:rPr>
          <w:rFonts w:ascii="Times New Roman" w:hAnsi="Times New Roman" w:cs="Times New Roman"/>
        </w:rPr>
        <w:t xml:space="preserve"> </w:t>
      </w:r>
      <w:proofErr w:type="spellStart"/>
      <w:r w:rsidRPr="00E92E9F">
        <w:rPr>
          <w:rFonts w:ascii="Times New Roman" w:hAnsi="Times New Roman" w:cs="Times New Roman"/>
        </w:rPr>
        <w:t>Moon</w:t>
      </w:r>
      <w:proofErr w:type="spellEnd"/>
      <w:r w:rsidRPr="00E92E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priziva</w:t>
      </w:r>
      <w:r w:rsidRPr="00E92E9F">
        <w:rPr>
          <w:rFonts w:ascii="Times New Roman" w:hAnsi="Times New Roman" w:cs="Times New Roman"/>
        </w:rPr>
        <w:t xml:space="preserve"> pop-kult</w:t>
      </w:r>
      <w:r>
        <w:rPr>
          <w:rFonts w:ascii="Times New Roman" w:hAnsi="Times New Roman" w:cs="Times New Roman"/>
        </w:rPr>
        <w:t xml:space="preserve">urne mitologije transformacije </w:t>
      </w:r>
      <w:proofErr w:type="spellStart"/>
      <w:r>
        <w:rPr>
          <w:rFonts w:ascii="Times New Roman" w:hAnsi="Times New Roman" w:cs="Times New Roman"/>
          <w:i/>
        </w:rPr>
        <w:t>m</w:t>
      </w:r>
      <w:r w:rsidRPr="00E92E9F">
        <w:rPr>
          <w:rFonts w:ascii="Times New Roman" w:hAnsi="Times New Roman" w:cs="Times New Roman"/>
          <w:i/>
        </w:rPr>
        <w:t>agical</w:t>
      </w:r>
      <w:proofErr w:type="spellEnd"/>
      <w:r w:rsidRPr="00E92E9F">
        <w:rPr>
          <w:rFonts w:ascii="Times New Roman" w:hAnsi="Times New Roman" w:cs="Times New Roman"/>
          <w:i/>
        </w:rPr>
        <w:t xml:space="preserve"> </w:t>
      </w:r>
      <w:proofErr w:type="spellStart"/>
      <w:r w:rsidRPr="00E92E9F">
        <w:rPr>
          <w:rFonts w:ascii="Times New Roman" w:hAnsi="Times New Roman" w:cs="Times New Roman"/>
          <w:i/>
        </w:rPr>
        <w:t>girl</w:t>
      </w:r>
      <w:proofErr w:type="spellEnd"/>
      <w:r w:rsidRPr="00E92E9F">
        <w:rPr>
          <w:rFonts w:ascii="Times New Roman" w:hAnsi="Times New Roman" w:cs="Times New Roman"/>
        </w:rPr>
        <w:t xml:space="preserve"> žanr</w:t>
      </w:r>
      <w:r w:rsidR="0036316C">
        <w:rPr>
          <w:rFonts w:ascii="Times New Roman" w:hAnsi="Times New Roman" w:cs="Times New Roman"/>
        </w:rPr>
        <w:t>a</w:t>
      </w:r>
      <w:r w:rsidRPr="00E92E9F">
        <w:rPr>
          <w:rFonts w:ascii="Times New Roman" w:hAnsi="Times New Roman" w:cs="Times New Roman"/>
        </w:rPr>
        <w:t xml:space="preserve">, </w:t>
      </w:r>
      <w:proofErr w:type="spellStart"/>
      <w:r w:rsidRPr="00E92E9F">
        <w:rPr>
          <w:rFonts w:ascii="Times New Roman" w:hAnsi="Times New Roman" w:cs="Times New Roman"/>
        </w:rPr>
        <w:t>Kumiko</w:t>
      </w:r>
      <w:proofErr w:type="spellEnd"/>
      <w:r w:rsidRPr="00E92E9F">
        <w:rPr>
          <w:rFonts w:ascii="Times New Roman" w:hAnsi="Times New Roman" w:cs="Times New Roman"/>
        </w:rPr>
        <w:t xml:space="preserve"> </w:t>
      </w:r>
      <w:proofErr w:type="spellStart"/>
      <w:r w:rsidR="0036316C">
        <w:rPr>
          <w:rFonts w:ascii="Times New Roman" w:hAnsi="Times New Roman" w:cs="Times New Roman"/>
        </w:rPr>
        <w:t>Saito</w:t>
      </w:r>
      <w:proofErr w:type="spellEnd"/>
      <w:r w:rsidR="0036316C">
        <w:rPr>
          <w:rFonts w:ascii="Times New Roman" w:hAnsi="Times New Roman" w:cs="Times New Roman"/>
        </w:rPr>
        <w:t xml:space="preserve"> interpretaciju žanra </w:t>
      </w:r>
      <w:r w:rsidRPr="00E92E9F">
        <w:rPr>
          <w:rFonts w:ascii="Times New Roman" w:hAnsi="Times New Roman" w:cs="Times New Roman"/>
        </w:rPr>
        <w:t xml:space="preserve">razvija oko figure djevojačkog tijela koje je </w:t>
      </w:r>
      <w:r>
        <w:rPr>
          <w:rFonts w:ascii="Times New Roman" w:hAnsi="Times New Roman" w:cs="Times New Roman"/>
        </w:rPr>
        <w:t>istodobno svakodnevno i iznimno</w:t>
      </w:r>
      <w:r w:rsidRPr="00E92E9F">
        <w:rPr>
          <w:rFonts w:ascii="Times New Roman" w:hAnsi="Times New Roman" w:cs="Times New Roman"/>
        </w:rPr>
        <w:t>; njegova je temeljna operacija metamorfoza.</w:t>
      </w:r>
      <w:r>
        <w:rPr>
          <w:rStyle w:val="Referencafusnote"/>
          <w:rFonts w:ascii="Times New Roman" w:hAnsi="Times New Roman" w:cs="Times New Roman"/>
        </w:rPr>
        <w:footnoteReference w:id="3"/>
      </w:r>
      <w:r w:rsidRPr="00E92E9F">
        <w:rPr>
          <w:rFonts w:ascii="Times New Roman" w:hAnsi="Times New Roman" w:cs="Times New Roman"/>
        </w:rPr>
        <w:t xml:space="preserve"> U slučaju </w:t>
      </w:r>
      <w:proofErr w:type="spellStart"/>
      <w:r w:rsidRPr="0036316C">
        <w:rPr>
          <w:rFonts w:ascii="Times New Roman" w:hAnsi="Times New Roman" w:cs="Times New Roman"/>
          <w:i/>
        </w:rPr>
        <w:t>Sailor</w:t>
      </w:r>
      <w:proofErr w:type="spellEnd"/>
      <w:r w:rsidRPr="00E92E9F">
        <w:rPr>
          <w:rFonts w:ascii="Times New Roman" w:hAnsi="Times New Roman" w:cs="Times New Roman"/>
        </w:rPr>
        <w:t xml:space="preserve"> </w:t>
      </w:r>
      <w:proofErr w:type="spellStart"/>
      <w:r w:rsidRPr="0036316C">
        <w:rPr>
          <w:rFonts w:ascii="Times New Roman" w:hAnsi="Times New Roman" w:cs="Times New Roman"/>
          <w:i/>
        </w:rPr>
        <w:t>Moon</w:t>
      </w:r>
      <w:proofErr w:type="spellEnd"/>
      <w:r>
        <w:rPr>
          <w:rFonts w:ascii="Times New Roman" w:hAnsi="Times New Roman" w:cs="Times New Roman"/>
        </w:rPr>
        <w:t xml:space="preserve"> ta je logika posebno izražena – </w:t>
      </w:r>
      <w:proofErr w:type="spellStart"/>
      <w:r>
        <w:rPr>
          <w:rFonts w:ascii="Times New Roman" w:hAnsi="Times New Roman" w:cs="Times New Roman"/>
        </w:rPr>
        <w:t>Usagi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92E9F">
        <w:rPr>
          <w:rFonts w:ascii="Times New Roman" w:hAnsi="Times New Roman" w:cs="Times New Roman"/>
        </w:rPr>
        <w:t>Tsukino</w:t>
      </w:r>
      <w:proofErr w:type="spellEnd"/>
      <w:r w:rsidR="0036316C">
        <w:rPr>
          <w:rStyle w:val="Referencafusnote"/>
          <w:rFonts w:ascii="Times New Roman" w:hAnsi="Times New Roman" w:cs="Times New Roman"/>
        </w:rPr>
        <w:footnoteReference w:id="4"/>
      </w:r>
      <w:r w:rsidRPr="00E92E9F">
        <w:rPr>
          <w:rFonts w:ascii="Times New Roman" w:hAnsi="Times New Roman" w:cs="Times New Roman"/>
        </w:rPr>
        <w:t xml:space="preserve"> pojavljuje se kao</w:t>
      </w:r>
      <w:r>
        <w:rPr>
          <w:rFonts w:ascii="Times New Roman" w:hAnsi="Times New Roman" w:cs="Times New Roman"/>
        </w:rPr>
        <w:t xml:space="preserve"> obična adolescentica, a koja je zapravo</w:t>
      </w:r>
      <w:r w:rsidRPr="00E92E9F">
        <w:rPr>
          <w:rFonts w:ascii="Times New Roman" w:hAnsi="Times New Roman" w:cs="Times New Roman"/>
        </w:rPr>
        <w:t xml:space="preserve"> ratnica, princeza i nositeljica kozmičke memorije. Kod Dragane </w:t>
      </w:r>
      <w:proofErr w:type="spellStart"/>
      <w:r w:rsidRPr="00E92E9F">
        <w:rPr>
          <w:rFonts w:ascii="Times New Roman" w:hAnsi="Times New Roman" w:cs="Times New Roman"/>
        </w:rPr>
        <w:t>Sapanjoš</w:t>
      </w:r>
      <w:proofErr w:type="spellEnd"/>
      <w:r w:rsidRPr="00E92E9F">
        <w:rPr>
          <w:rFonts w:ascii="Times New Roman" w:hAnsi="Times New Roman" w:cs="Times New Roman"/>
        </w:rPr>
        <w:t xml:space="preserve"> ta se narativna struktura premješta u skulpturalni i prostorni registar. Transformacija se više ne odvija kroz sekvencu animirane borbe ili kostimiranja, nego kroz položaj na pragu, bijelu materijalnost tijela, autoričino lice i neprekidno kružno kretanje.</w:t>
      </w:r>
      <w:r>
        <w:rPr>
          <w:rFonts w:ascii="Times New Roman" w:hAnsi="Times New Roman" w:cs="Times New Roman"/>
        </w:rPr>
        <w:t xml:space="preserve"> </w:t>
      </w:r>
      <w:r w:rsidRPr="00E92E9F">
        <w:rPr>
          <w:rFonts w:ascii="Times New Roman" w:hAnsi="Times New Roman" w:cs="Times New Roman"/>
        </w:rPr>
        <w:t>Pop-kulturna junakinja, čija je izvorna snag</w:t>
      </w:r>
      <w:r>
        <w:rPr>
          <w:rFonts w:ascii="Times New Roman" w:hAnsi="Times New Roman" w:cs="Times New Roman"/>
        </w:rPr>
        <w:t>a vezana uz čin transformacije</w:t>
      </w:r>
      <w:r w:rsidR="009303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ukazuje na o</w:t>
      </w:r>
      <w:r w:rsidRPr="00E92E9F">
        <w:rPr>
          <w:rFonts w:ascii="Times New Roman" w:hAnsi="Times New Roman" w:cs="Times New Roman"/>
        </w:rPr>
        <w:t xml:space="preserve">no što je u animeu </w:t>
      </w:r>
      <w:r>
        <w:rPr>
          <w:rFonts w:ascii="Times New Roman" w:hAnsi="Times New Roman" w:cs="Times New Roman"/>
        </w:rPr>
        <w:t>bio</w:t>
      </w:r>
      <w:r w:rsidRPr="00E92E9F">
        <w:rPr>
          <w:rFonts w:ascii="Times New Roman" w:hAnsi="Times New Roman" w:cs="Times New Roman"/>
        </w:rPr>
        <w:t xml:space="preserve"> trenutak preobrazbe, </w:t>
      </w:r>
      <w:r>
        <w:rPr>
          <w:rFonts w:ascii="Times New Roman" w:hAnsi="Times New Roman" w:cs="Times New Roman"/>
        </w:rPr>
        <w:t xml:space="preserve">a </w:t>
      </w:r>
      <w:r w:rsidRPr="00E92E9F">
        <w:rPr>
          <w:rFonts w:ascii="Times New Roman" w:hAnsi="Times New Roman" w:cs="Times New Roman"/>
        </w:rPr>
        <w:t>u muzeju postaje trajanje preobrazbe.</w:t>
      </w:r>
    </w:p>
    <w:p w14:paraId="083B4072" w14:textId="75B85337" w:rsidR="00E92E9F" w:rsidRPr="0085159E" w:rsidRDefault="00E92E9F" w:rsidP="00E92E9F">
      <w:pPr>
        <w:rPr>
          <w:rFonts w:ascii="Times New Roman" w:hAnsi="Times New Roman" w:cs="Times New Roman"/>
        </w:rPr>
      </w:pPr>
      <w:r w:rsidRPr="0085159E">
        <w:rPr>
          <w:rFonts w:ascii="Times New Roman" w:hAnsi="Times New Roman" w:cs="Times New Roman"/>
        </w:rPr>
        <w:t xml:space="preserve">Zvučna komponenta rada tu transformaciju premješta iz slike u glas. Starogradska pjesma </w:t>
      </w:r>
      <w:r w:rsidR="0085159E">
        <w:rPr>
          <w:rFonts w:ascii="Times New Roman" w:hAnsi="Times New Roman" w:cs="Times New Roman"/>
        </w:rPr>
        <w:t>„</w:t>
      </w:r>
      <w:r w:rsidRPr="0085159E">
        <w:rPr>
          <w:rFonts w:ascii="Times New Roman" w:hAnsi="Times New Roman" w:cs="Times New Roman"/>
          <w:bCs/>
        </w:rPr>
        <w:t>Moja mala nema mane, nitko nema tako lijepe Dragane</w:t>
      </w:r>
      <w:r w:rsidR="0085159E">
        <w:rPr>
          <w:rFonts w:ascii="Times New Roman" w:hAnsi="Times New Roman" w:cs="Times New Roman"/>
        </w:rPr>
        <w:t>“</w:t>
      </w:r>
      <w:r w:rsidR="00930338">
        <w:rPr>
          <w:rFonts w:ascii="Times New Roman" w:hAnsi="Times New Roman" w:cs="Times New Roman"/>
        </w:rPr>
        <w:t>,</w:t>
      </w:r>
      <w:r w:rsidRPr="0085159E">
        <w:rPr>
          <w:rFonts w:ascii="Times New Roman" w:hAnsi="Times New Roman" w:cs="Times New Roman"/>
        </w:rPr>
        <w:t xml:space="preserve"> izvedena u suradnji sa zborom </w:t>
      </w:r>
      <w:proofErr w:type="spellStart"/>
      <w:r w:rsidRPr="0085159E">
        <w:rPr>
          <w:rFonts w:ascii="Times New Roman" w:hAnsi="Times New Roman" w:cs="Times New Roman"/>
          <w:bCs/>
        </w:rPr>
        <w:t>Cantus</w:t>
      </w:r>
      <w:proofErr w:type="spellEnd"/>
      <w:r w:rsidRPr="0085159E">
        <w:rPr>
          <w:rFonts w:ascii="Times New Roman" w:hAnsi="Times New Roman" w:cs="Times New Roman"/>
          <w:bCs/>
        </w:rPr>
        <w:t xml:space="preserve"> </w:t>
      </w:r>
      <w:proofErr w:type="spellStart"/>
      <w:r w:rsidRPr="0085159E">
        <w:rPr>
          <w:rFonts w:ascii="Times New Roman" w:hAnsi="Times New Roman" w:cs="Times New Roman"/>
          <w:bCs/>
        </w:rPr>
        <w:t>PoPuli</w:t>
      </w:r>
      <w:proofErr w:type="spellEnd"/>
      <w:r w:rsidRPr="0085159E">
        <w:rPr>
          <w:rFonts w:ascii="Times New Roman" w:hAnsi="Times New Roman" w:cs="Times New Roman"/>
        </w:rPr>
        <w:t xml:space="preserve">, uvodi autoričino ime u višeglasni, zajednički oblik. </w:t>
      </w:r>
      <w:r w:rsidR="0036316C">
        <w:rPr>
          <w:rFonts w:ascii="Times New Roman" w:hAnsi="Times New Roman" w:cs="Times New Roman"/>
        </w:rPr>
        <w:t>P</w:t>
      </w:r>
      <w:r w:rsidR="0085159E" w:rsidRPr="0085159E">
        <w:rPr>
          <w:rFonts w:ascii="Times New Roman" w:hAnsi="Times New Roman" w:cs="Times New Roman"/>
        </w:rPr>
        <w:t xml:space="preserve">jesma </w:t>
      </w:r>
      <w:r w:rsidR="0036316C">
        <w:rPr>
          <w:rFonts w:ascii="Times New Roman" w:hAnsi="Times New Roman" w:cs="Times New Roman"/>
        </w:rPr>
        <w:t xml:space="preserve">ponovno </w:t>
      </w:r>
      <w:r w:rsidR="0085159E" w:rsidRPr="0085159E">
        <w:rPr>
          <w:rFonts w:ascii="Times New Roman" w:hAnsi="Times New Roman" w:cs="Times New Roman"/>
        </w:rPr>
        <w:t xml:space="preserve">uvodi lokalni i humoristički pomak. </w:t>
      </w:r>
      <w:r w:rsidR="0036316C">
        <w:rPr>
          <w:rFonts w:ascii="Times New Roman" w:hAnsi="Times New Roman" w:cs="Times New Roman"/>
        </w:rPr>
        <w:t>I</w:t>
      </w:r>
      <w:r w:rsidR="0085159E" w:rsidRPr="0085159E">
        <w:rPr>
          <w:rFonts w:ascii="Times New Roman" w:hAnsi="Times New Roman" w:cs="Times New Roman"/>
        </w:rPr>
        <w:t xml:space="preserve">zdvaja autoričino ime iz privatne biografije i pretvara ga u javni, pjevani znak. Ono što bi moglo ostati </w:t>
      </w:r>
      <w:proofErr w:type="spellStart"/>
      <w:r w:rsidR="0085159E" w:rsidRPr="0085159E">
        <w:rPr>
          <w:rFonts w:ascii="Times New Roman" w:hAnsi="Times New Roman" w:cs="Times New Roman"/>
        </w:rPr>
        <w:t>autoportretna</w:t>
      </w:r>
      <w:proofErr w:type="spellEnd"/>
      <w:r w:rsidR="0085159E" w:rsidRPr="0085159E">
        <w:rPr>
          <w:rFonts w:ascii="Times New Roman" w:hAnsi="Times New Roman" w:cs="Times New Roman"/>
        </w:rPr>
        <w:t xml:space="preserve"> gesta postaje zajednički, gotovo pučki oblik dozivanja. </w:t>
      </w:r>
      <w:r w:rsidR="0085159E">
        <w:rPr>
          <w:rFonts w:ascii="Times New Roman" w:hAnsi="Times New Roman" w:cs="Times New Roman"/>
        </w:rPr>
        <w:t>Na taj se način g</w:t>
      </w:r>
      <w:r w:rsidR="0085159E" w:rsidRPr="0085159E">
        <w:rPr>
          <w:rFonts w:ascii="Times New Roman" w:hAnsi="Times New Roman" w:cs="Times New Roman"/>
        </w:rPr>
        <w:t>lobalna figura transformacije ne pojavljuje u muzeju kao čista pop-ikona, nego kao tije</w:t>
      </w:r>
      <w:r w:rsidR="0085159E">
        <w:rPr>
          <w:rFonts w:ascii="Times New Roman" w:hAnsi="Times New Roman" w:cs="Times New Roman"/>
        </w:rPr>
        <w:t>lo prevedeno kroz lokalni glas</w:t>
      </w:r>
      <w:r w:rsidR="0085159E" w:rsidRPr="0085159E">
        <w:rPr>
          <w:rFonts w:ascii="Times New Roman" w:hAnsi="Times New Roman" w:cs="Times New Roman"/>
        </w:rPr>
        <w:t>, ritam i kolektivno pamćenje.</w:t>
      </w:r>
    </w:p>
    <w:p w14:paraId="642417F3" w14:textId="3625A3C4" w:rsidR="0085159E" w:rsidRPr="00CC381D" w:rsidRDefault="0036316C" w:rsidP="00851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Konačni</w:t>
      </w:r>
      <w:r w:rsidR="00845222" w:rsidRPr="00CC381D">
        <w:rPr>
          <w:rFonts w:ascii="Times New Roman" w:hAnsi="Times New Roman" w:cs="Times New Roman"/>
        </w:rPr>
        <w:t xml:space="preserve"> dio izložbe smješten je unutar dviju crnih kutija muzejske arhitekture, prostora koji čuvaju </w:t>
      </w:r>
      <w:r>
        <w:rPr>
          <w:rFonts w:ascii="Times New Roman" w:hAnsi="Times New Roman" w:cs="Times New Roman"/>
        </w:rPr>
        <w:t>vrijedne</w:t>
      </w:r>
      <w:r w:rsidR="00845222" w:rsidRPr="00CC381D">
        <w:rPr>
          <w:rFonts w:ascii="Times New Roman" w:hAnsi="Times New Roman" w:cs="Times New Roman"/>
        </w:rPr>
        <w:t xml:space="preserve"> </w:t>
      </w:r>
      <w:proofErr w:type="spellStart"/>
      <w:r w:rsidR="00845222" w:rsidRPr="00CC381D">
        <w:rPr>
          <w:rFonts w:ascii="Times New Roman" w:hAnsi="Times New Roman" w:cs="Times New Roman"/>
        </w:rPr>
        <w:t>lapide</w:t>
      </w:r>
      <w:proofErr w:type="spellEnd"/>
      <w:r w:rsidR="00845222" w:rsidRPr="00CC381D">
        <w:rPr>
          <w:rFonts w:ascii="Times New Roman" w:hAnsi="Times New Roman" w:cs="Times New Roman"/>
        </w:rPr>
        <w:t xml:space="preserve"> zbirke: ranosrednjovjekovni oltar i ranokršćansku krstionicu. </w:t>
      </w:r>
      <w:r w:rsidR="0085159E">
        <w:rPr>
          <w:rFonts w:ascii="Times New Roman" w:hAnsi="Times New Roman" w:cs="Times New Roman"/>
        </w:rPr>
        <w:t>T</w:t>
      </w:r>
      <w:r w:rsidR="00845222" w:rsidRPr="00CC381D">
        <w:rPr>
          <w:rFonts w:ascii="Times New Roman" w:hAnsi="Times New Roman" w:cs="Times New Roman"/>
        </w:rPr>
        <w:t>i volumeni, već opterećeni povijesnom, sakralnom i institucionalnom memorijom, postaju mjesta nove umjetničke intervencije.</w:t>
      </w:r>
      <w:r w:rsidR="0085159E">
        <w:rPr>
          <w:rFonts w:ascii="Times New Roman" w:hAnsi="Times New Roman" w:cs="Times New Roman"/>
        </w:rPr>
        <w:t xml:space="preserve"> </w:t>
      </w:r>
      <w:r w:rsidR="0085159E" w:rsidRPr="00CC381D">
        <w:rPr>
          <w:rFonts w:ascii="Times New Roman" w:hAnsi="Times New Roman" w:cs="Times New Roman"/>
        </w:rPr>
        <w:t xml:space="preserve">U </w:t>
      </w:r>
      <w:r w:rsidR="0085159E">
        <w:rPr>
          <w:rFonts w:ascii="Times New Roman" w:hAnsi="Times New Roman" w:cs="Times New Roman"/>
        </w:rPr>
        <w:t>crnoj kutiji koja predstavlja</w:t>
      </w:r>
      <w:r w:rsidR="0085159E" w:rsidRPr="00CC381D">
        <w:rPr>
          <w:rFonts w:ascii="Times New Roman" w:hAnsi="Times New Roman" w:cs="Times New Roman"/>
        </w:rPr>
        <w:t xml:space="preserve"> prostor ranokršćanske krstionice, oblikuje se Soba odraza. Unutar </w:t>
      </w:r>
      <w:proofErr w:type="spellStart"/>
      <w:r>
        <w:rPr>
          <w:rFonts w:ascii="Times New Roman" w:hAnsi="Times New Roman" w:cs="Times New Roman"/>
        </w:rPr>
        <w:t>Mauricijevog</w:t>
      </w:r>
      <w:proofErr w:type="spellEnd"/>
      <w:r>
        <w:rPr>
          <w:rFonts w:ascii="Times New Roman" w:hAnsi="Times New Roman" w:cs="Times New Roman"/>
        </w:rPr>
        <w:t xml:space="preserve"> ciborija – </w:t>
      </w:r>
      <w:r w:rsidR="0085159E" w:rsidRPr="00CC381D">
        <w:rPr>
          <w:rFonts w:ascii="Times New Roman" w:hAnsi="Times New Roman" w:cs="Times New Roman"/>
        </w:rPr>
        <w:t>šesterokutne strukture</w:t>
      </w:r>
      <w:r w:rsidR="00930338">
        <w:rPr>
          <w:rFonts w:ascii="Times New Roman" w:hAnsi="Times New Roman" w:cs="Times New Roman"/>
        </w:rPr>
        <w:t xml:space="preserve"> –</w:t>
      </w:r>
      <w:r w:rsidR="0085159E" w:rsidRPr="00CC381D">
        <w:rPr>
          <w:rFonts w:ascii="Times New Roman" w:hAnsi="Times New Roman" w:cs="Times New Roman"/>
        </w:rPr>
        <w:t xml:space="preserve"> postavljeno je ogledalo koje posjetitelju vraća vlastitu sliku. Povijesni prostor krštenja, koji je nekoć označavao prijelaz, imenovanje i simboličko ponovno rođenje, </w:t>
      </w:r>
      <w:r w:rsidR="0085159E">
        <w:rPr>
          <w:rFonts w:ascii="Times New Roman" w:hAnsi="Times New Roman" w:cs="Times New Roman"/>
        </w:rPr>
        <w:t>p</w:t>
      </w:r>
      <w:r w:rsidR="0085159E" w:rsidRPr="00CC381D">
        <w:rPr>
          <w:rFonts w:ascii="Times New Roman" w:hAnsi="Times New Roman" w:cs="Times New Roman"/>
        </w:rPr>
        <w:t xml:space="preserve">reusmjerava </w:t>
      </w:r>
      <w:r w:rsidR="0085159E">
        <w:rPr>
          <w:rFonts w:ascii="Times New Roman" w:hAnsi="Times New Roman" w:cs="Times New Roman"/>
        </w:rPr>
        <w:t xml:space="preserve">se </w:t>
      </w:r>
      <w:r w:rsidR="0085159E" w:rsidRPr="00CC381D">
        <w:rPr>
          <w:rFonts w:ascii="Times New Roman" w:hAnsi="Times New Roman" w:cs="Times New Roman"/>
        </w:rPr>
        <w:t xml:space="preserve">prema činu gledanja sebe. Voda je zamijenjena refleksijom; obred </w:t>
      </w:r>
      <w:r w:rsidR="0085159E" w:rsidRPr="00CC381D">
        <w:rPr>
          <w:rFonts w:ascii="Times New Roman" w:hAnsi="Times New Roman" w:cs="Times New Roman"/>
        </w:rPr>
        <w:lastRenderedPageBreak/>
        <w:t>zajednice postaje trenutak osobne prisutnosti. Posjetitelj se susreće s vlastitim likom unutar kamene memorije muzeja.</w:t>
      </w:r>
    </w:p>
    <w:p w14:paraId="57B7AA81" w14:textId="77777777" w:rsidR="00845222" w:rsidRPr="00CC381D" w:rsidRDefault="00845222" w:rsidP="0043055F">
      <w:pPr>
        <w:rPr>
          <w:rFonts w:ascii="Times New Roman" w:hAnsi="Times New Roman" w:cs="Times New Roman"/>
        </w:rPr>
      </w:pPr>
      <w:r w:rsidRPr="00CC381D">
        <w:rPr>
          <w:rFonts w:ascii="Times New Roman" w:hAnsi="Times New Roman" w:cs="Times New Roman"/>
        </w:rPr>
        <w:t xml:space="preserve">U prostoru oltara nastaje Soba čekanja. Klupa autobusne stanice, zvuk motora u mirovanju i ritmičko paljenje žmigavaca stvaraju ambijent odgođenog odlaska. To je prostor tranzita bez putovanja, pokreta bez pomaka, iščekivanja bez razrješenja. Mehanički puls svjetla i zvuka uvodi posjetitelja u stanje suspendiranog vremena. Čekanje se pojavljuje kao </w:t>
      </w:r>
      <w:r w:rsidR="0085159E">
        <w:rPr>
          <w:rFonts w:ascii="Times New Roman" w:hAnsi="Times New Roman" w:cs="Times New Roman"/>
        </w:rPr>
        <w:t xml:space="preserve">praznina između dvaju događaja i </w:t>
      </w:r>
      <w:r w:rsidRPr="00CC381D">
        <w:rPr>
          <w:rFonts w:ascii="Times New Roman" w:hAnsi="Times New Roman" w:cs="Times New Roman"/>
        </w:rPr>
        <w:t>kao samostalno egzistencijalno stanje.</w:t>
      </w:r>
    </w:p>
    <w:p w14:paraId="3C14FFEA" w14:textId="6AC17A3E" w:rsidR="000317D6" w:rsidRPr="000317D6" w:rsidRDefault="000317D6" w:rsidP="000317D6">
      <w:pPr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Završetkom izložbene putanje vraćamo se akrostihu</w:t>
      </w:r>
      <w:r w:rsidR="009303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koji čitamo kao</w:t>
      </w:r>
      <w:r w:rsidRPr="000317D6">
        <w:rPr>
          <w:rFonts w:ascii="Times New Roman" w:hAnsi="Times New Roman" w:cs="Times New Roman"/>
        </w:rPr>
        <w:t xml:space="preserve"> doslov</w:t>
      </w:r>
      <w:r>
        <w:rPr>
          <w:rFonts w:ascii="Times New Roman" w:hAnsi="Times New Roman" w:cs="Times New Roman"/>
        </w:rPr>
        <w:t>an poziv za ulazak</w:t>
      </w:r>
      <w:r w:rsidRPr="000317D6">
        <w:rPr>
          <w:rFonts w:ascii="Times New Roman" w:hAnsi="Times New Roman" w:cs="Times New Roman"/>
        </w:rPr>
        <w:t xml:space="preserve"> u unutrašnjost muzeja, u njegove arhitektonske jezgre, tamne volumene i memorijske slojeve, </w:t>
      </w:r>
      <w:r>
        <w:rPr>
          <w:rFonts w:ascii="Times New Roman" w:hAnsi="Times New Roman" w:cs="Times New Roman"/>
        </w:rPr>
        <w:t>kako bi</w:t>
      </w:r>
      <w:r w:rsidR="00930338">
        <w:rPr>
          <w:rFonts w:ascii="Times New Roman" w:hAnsi="Times New Roman" w:cs="Times New Roman"/>
        </w:rPr>
        <w:t>smo</w:t>
      </w:r>
      <w:r>
        <w:rPr>
          <w:rFonts w:ascii="Times New Roman" w:hAnsi="Times New Roman" w:cs="Times New Roman"/>
        </w:rPr>
        <w:t xml:space="preserve"> </w:t>
      </w:r>
      <w:r w:rsidRPr="000317D6">
        <w:rPr>
          <w:rFonts w:ascii="Times New Roman" w:hAnsi="Times New Roman" w:cs="Times New Roman"/>
        </w:rPr>
        <w:t>metaforički zakorači</w:t>
      </w:r>
      <w:r>
        <w:rPr>
          <w:rFonts w:ascii="Times New Roman" w:hAnsi="Times New Roman" w:cs="Times New Roman"/>
        </w:rPr>
        <w:t>l</w:t>
      </w:r>
      <w:r w:rsidRPr="000317D6">
        <w:rPr>
          <w:rFonts w:ascii="Times New Roman" w:hAnsi="Times New Roman" w:cs="Times New Roman"/>
        </w:rPr>
        <w:t xml:space="preserve">i u unutrašnjost vlastite percepcije. Skriveni kamen pritom prestaje biti samo predmet potrage i postaje ono što se uspostavlja </w:t>
      </w:r>
      <w:r>
        <w:rPr>
          <w:rFonts w:ascii="Times New Roman" w:hAnsi="Times New Roman" w:cs="Times New Roman"/>
        </w:rPr>
        <w:t xml:space="preserve">odnose </w:t>
      </w:r>
      <w:r w:rsidRPr="000317D6">
        <w:rPr>
          <w:rFonts w:ascii="Times New Roman" w:hAnsi="Times New Roman" w:cs="Times New Roman"/>
        </w:rPr>
        <w:t xml:space="preserve">između </w:t>
      </w:r>
      <w:proofErr w:type="spellStart"/>
      <w:r w:rsidRPr="000317D6">
        <w:rPr>
          <w:rFonts w:ascii="Times New Roman" w:hAnsi="Times New Roman" w:cs="Times New Roman"/>
        </w:rPr>
        <w:t>lapida</w:t>
      </w:r>
      <w:proofErr w:type="spellEnd"/>
      <w:r w:rsidRPr="000317D6">
        <w:rPr>
          <w:rFonts w:ascii="Times New Roman" w:hAnsi="Times New Roman" w:cs="Times New Roman"/>
        </w:rPr>
        <w:t xml:space="preserve"> i tijela, između arhitekture i glasa, između povijesnog fragmenta i trenutka vlastite prisutnosti.</w:t>
      </w:r>
    </w:p>
    <w:p w14:paraId="0CAA80D0" w14:textId="1B7B9A68" w:rsidR="000317D6" w:rsidRPr="000317D6" w:rsidRDefault="000317D6" w:rsidP="000317D6">
      <w:pPr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Naglašavanje um</w:t>
      </w:r>
      <w:r>
        <w:rPr>
          <w:rFonts w:ascii="Times New Roman" w:hAnsi="Times New Roman" w:cs="Times New Roman"/>
        </w:rPr>
        <w:t xml:space="preserve">jetnosti koja spaja sublimno i </w:t>
      </w:r>
      <w:r w:rsidRPr="000317D6">
        <w:rPr>
          <w:rFonts w:ascii="Times New Roman" w:hAnsi="Times New Roman" w:cs="Times New Roman"/>
        </w:rPr>
        <w:t xml:space="preserve">materijalno </w:t>
      </w:r>
      <w:r>
        <w:rPr>
          <w:rFonts w:ascii="Times New Roman" w:hAnsi="Times New Roman" w:cs="Times New Roman"/>
        </w:rPr>
        <w:t>prestaje biti bi</w:t>
      </w:r>
      <w:r w:rsidRPr="000317D6">
        <w:rPr>
          <w:rFonts w:ascii="Times New Roman" w:hAnsi="Times New Roman" w:cs="Times New Roman"/>
        </w:rPr>
        <w:t xml:space="preserve">jeg od suvremenosti, </w:t>
      </w:r>
      <w:r w:rsidR="0036316C">
        <w:rPr>
          <w:rFonts w:ascii="Times New Roman" w:hAnsi="Times New Roman" w:cs="Times New Roman"/>
        </w:rPr>
        <w:t>i postaje</w:t>
      </w:r>
      <w:r w:rsidRPr="00031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njezin nužan korektiv</w:t>
      </w:r>
      <w:r w:rsidRPr="000317D6">
        <w:rPr>
          <w:rFonts w:ascii="Times New Roman" w:hAnsi="Times New Roman" w:cs="Times New Roman"/>
        </w:rPr>
        <w:t xml:space="preserve">. U promišljanju moderne umjetnosti Waltera Benjamina, kako ga čita </w:t>
      </w:r>
      <w:proofErr w:type="spellStart"/>
      <w:r w:rsidRPr="000317D6">
        <w:rPr>
          <w:rFonts w:ascii="Times New Roman" w:hAnsi="Times New Roman" w:cs="Times New Roman"/>
        </w:rPr>
        <w:t>Patrizia</w:t>
      </w:r>
      <w:proofErr w:type="spellEnd"/>
      <w:r w:rsidRPr="000317D6">
        <w:rPr>
          <w:rFonts w:ascii="Times New Roman" w:hAnsi="Times New Roman" w:cs="Times New Roman"/>
        </w:rPr>
        <w:t xml:space="preserve"> C. </w:t>
      </w:r>
      <w:proofErr w:type="spellStart"/>
      <w:r w:rsidRPr="000317D6">
        <w:rPr>
          <w:rFonts w:ascii="Times New Roman" w:hAnsi="Times New Roman" w:cs="Times New Roman"/>
        </w:rPr>
        <w:t>McBride</w:t>
      </w:r>
      <w:proofErr w:type="spellEnd"/>
      <w:r w:rsidRPr="000317D6">
        <w:rPr>
          <w:rFonts w:ascii="Times New Roman" w:hAnsi="Times New Roman" w:cs="Times New Roman"/>
        </w:rPr>
        <w:t>, tehnologija ne mijenja samo način proizvodnje slika nego i samu strukturu opažanja, pa umjetnost može djelovati kao mjesto preusmjeravanja te percepcije</w:t>
      </w:r>
      <w:r>
        <w:rPr>
          <w:rFonts w:ascii="Times New Roman" w:hAnsi="Times New Roman" w:cs="Times New Roman"/>
        </w:rPr>
        <w:t>,</w:t>
      </w:r>
      <w:r w:rsidRPr="000317D6">
        <w:rPr>
          <w:rFonts w:ascii="Times New Roman" w:hAnsi="Times New Roman" w:cs="Times New Roman"/>
        </w:rPr>
        <w:t xml:space="preserve"> kao mogućnost da se kroz svjetlo, zvuk, ritam, prekid, refleksiju i tjelesni prolazak iznova uspostave uvjeti za iskustvo.</w:t>
      </w:r>
      <w:r w:rsidRPr="00CC381D">
        <w:rPr>
          <w:rStyle w:val="Referencafusnote"/>
          <w:rFonts w:ascii="Times New Roman" w:hAnsi="Times New Roman" w:cs="Times New Roman"/>
        </w:rPr>
        <w:footnoteReference w:id="5"/>
      </w:r>
    </w:p>
    <w:p w14:paraId="041C6603" w14:textId="77777777" w:rsidR="000317D6" w:rsidRPr="000317D6" w:rsidRDefault="000317D6" w:rsidP="000317D6">
      <w:pPr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  <w:bCs/>
        </w:rPr>
        <w:t>SIC MUNDUS</w:t>
      </w:r>
      <w:r w:rsidRPr="000317D6">
        <w:rPr>
          <w:rFonts w:ascii="Times New Roman" w:hAnsi="Times New Roman" w:cs="Times New Roman"/>
        </w:rPr>
        <w:t xml:space="preserve"> pretvara Muzej–</w:t>
      </w:r>
      <w:proofErr w:type="spellStart"/>
      <w:r w:rsidRPr="000317D6">
        <w:rPr>
          <w:rFonts w:ascii="Times New Roman" w:hAnsi="Times New Roman" w:cs="Times New Roman"/>
        </w:rPr>
        <w:t>Museo</w:t>
      </w:r>
      <w:proofErr w:type="spellEnd"/>
      <w:r w:rsidRPr="000317D6">
        <w:rPr>
          <w:rFonts w:ascii="Times New Roman" w:hAnsi="Times New Roman" w:cs="Times New Roman"/>
        </w:rPr>
        <w:t xml:space="preserve"> </w:t>
      </w:r>
      <w:proofErr w:type="spellStart"/>
      <w:r w:rsidRPr="000317D6">
        <w:rPr>
          <w:rFonts w:ascii="Times New Roman" w:hAnsi="Times New Roman" w:cs="Times New Roman"/>
        </w:rPr>
        <w:t>Lapidarium</w:t>
      </w:r>
      <w:proofErr w:type="spellEnd"/>
      <w:r w:rsidRPr="000317D6">
        <w:rPr>
          <w:rFonts w:ascii="Times New Roman" w:hAnsi="Times New Roman" w:cs="Times New Roman"/>
        </w:rPr>
        <w:t xml:space="preserve"> u suvremeni ritualni stroj</w:t>
      </w:r>
      <w:r>
        <w:rPr>
          <w:rFonts w:ascii="Times New Roman" w:hAnsi="Times New Roman" w:cs="Times New Roman"/>
        </w:rPr>
        <w:t>,</w:t>
      </w:r>
      <w:r w:rsidRPr="000317D6">
        <w:rPr>
          <w:rFonts w:ascii="Times New Roman" w:hAnsi="Times New Roman" w:cs="Times New Roman"/>
        </w:rPr>
        <w:t xml:space="preserve"> mjesto u kojem povijesni kamen, tehnološki puls, glas zajednice i tijelo posjetitelja oblikuju iskustvo prolaska kroz svijet koji se neprestano raspada i ponovno uspostavlja.</w:t>
      </w:r>
    </w:p>
    <w:p w14:paraId="50822847" w14:textId="77777777" w:rsidR="000317D6" w:rsidRDefault="000317D6" w:rsidP="000317D6">
      <w:pPr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Tako svijet.</w:t>
      </w:r>
      <w:r w:rsidRPr="000317D6">
        <w:rPr>
          <w:rFonts w:ascii="Times New Roman" w:hAnsi="Times New Roman" w:cs="Times New Roman"/>
        </w:rPr>
        <w:br/>
        <w:t>Tako kamen.</w:t>
      </w:r>
      <w:r w:rsidRPr="000317D6">
        <w:rPr>
          <w:rFonts w:ascii="Times New Roman" w:hAnsi="Times New Roman" w:cs="Times New Roman"/>
        </w:rPr>
        <w:br/>
        <w:t>Tako tijelo.</w:t>
      </w:r>
      <w:r w:rsidRPr="000317D6">
        <w:rPr>
          <w:rFonts w:ascii="Times New Roman" w:hAnsi="Times New Roman" w:cs="Times New Roman"/>
        </w:rPr>
        <w:br/>
        <w:t>Tako odraz.</w:t>
      </w:r>
    </w:p>
    <w:p w14:paraId="2C50058F" w14:textId="77777777" w:rsidR="000317D6" w:rsidRDefault="000317D6" w:rsidP="000317D6">
      <w:pPr>
        <w:rPr>
          <w:rFonts w:ascii="Times New Roman" w:hAnsi="Times New Roman" w:cs="Times New Roman"/>
        </w:rPr>
      </w:pPr>
    </w:p>
    <w:p w14:paraId="14F209A8" w14:textId="77777777" w:rsidR="000317D6" w:rsidRPr="000317D6" w:rsidRDefault="000317D6" w:rsidP="000317D6">
      <w:pPr>
        <w:rPr>
          <w:rFonts w:ascii="Times New Roman" w:hAnsi="Times New Roman" w:cs="Times New Roman"/>
          <w:i/>
        </w:rPr>
      </w:pPr>
      <w:r w:rsidRPr="000317D6">
        <w:rPr>
          <w:rFonts w:ascii="Times New Roman" w:hAnsi="Times New Roman" w:cs="Times New Roman"/>
          <w:i/>
        </w:rPr>
        <w:t xml:space="preserve">– Sabina </w:t>
      </w:r>
      <w:proofErr w:type="spellStart"/>
      <w:r w:rsidRPr="000317D6">
        <w:rPr>
          <w:rFonts w:ascii="Times New Roman" w:hAnsi="Times New Roman" w:cs="Times New Roman"/>
          <w:i/>
        </w:rPr>
        <w:t>Oroshi</w:t>
      </w:r>
      <w:proofErr w:type="spellEnd"/>
    </w:p>
    <w:sectPr w:rsidR="000317D6" w:rsidRPr="0003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11B0" w14:textId="77777777" w:rsidR="00D32501" w:rsidRDefault="00D32501" w:rsidP="00F91842">
      <w:pPr>
        <w:spacing w:after="0" w:line="240" w:lineRule="auto"/>
      </w:pPr>
      <w:r>
        <w:separator/>
      </w:r>
    </w:p>
  </w:endnote>
  <w:endnote w:type="continuationSeparator" w:id="0">
    <w:p w14:paraId="6ACD0C08" w14:textId="77777777" w:rsidR="00D32501" w:rsidRDefault="00D32501" w:rsidP="00F9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8A990" w14:textId="77777777" w:rsidR="00D32501" w:rsidRDefault="00D32501" w:rsidP="00F91842">
      <w:pPr>
        <w:spacing w:after="0" w:line="240" w:lineRule="auto"/>
      </w:pPr>
      <w:r>
        <w:separator/>
      </w:r>
    </w:p>
  </w:footnote>
  <w:footnote w:type="continuationSeparator" w:id="0">
    <w:p w14:paraId="4F9A1086" w14:textId="77777777" w:rsidR="00D32501" w:rsidRDefault="00D32501" w:rsidP="00F91842">
      <w:pPr>
        <w:spacing w:after="0" w:line="240" w:lineRule="auto"/>
      </w:pPr>
      <w:r>
        <w:continuationSeparator/>
      </w:r>
    </w:p>
  </w:footnote>
  <w:footnote w:id="1">
    <w:p w14:paraId="6A7EF10D" w14:textId="66C78042" w:rsidR="00C93EDA" w:rsidRPr="00F91842" w:rsidRDefault="00C93EDA" w:rsidP="00C93ED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 w:rsidRPr="00F91842">
        <w:rPr>
          <w:bCs/>
        </w:rPr>
        <w:t>Mircea</w:t>
      </w:r>
      <w:proofErr w:type="spellEnd"/>
      <w:r w:rsidRPr="00F91842">
        <w:rPr>
          <w:bCs/>
        </w:rPr>
        <w:t xml:space="preserve"> </w:t>
      </w:r>
      <w:proofErr w:type="spellStart"/>
      <w:r w:rsidRPr="00F91842">
        <w:rPr>
          <w:bCs/>
        </w:rPr>
        <w:t>Eliade</w:t>
      </w:r>
      <w:proofErr w:type="spellEnd"/>
      <w:r w:rsidRPr="00F91842">
        <w:rPr>
          <w:bCs/>
        </w:rPr>
        <w:t xml:space="preserve">, </w:t>
      </w:r>
      <w:proofErr w:type="spellStart"/>
      <w:r w:rsidRPr="00F91842">
        <w:rPr>
          <w:bCs/>
          <w:i/>
          <w:iCs/>
        </w:rPr>
        <w:t>The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Forge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and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the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Crucible</w:t>
      </w:r>
      <w:proofErr w:type="spellEnd"/>
      <w:r w:rsidRPr="00F91842">
        <w:rPr>
          <w:bCs/>
          <w:i/>
          <w:iCs/>
        </w:rPr>
        <w:t xml:space="preserve">: </w:t>
      </w:r>
      <w:proofErr w:type="spellStart"/>
      <w:r w:rsidRPr="00F91842">
        <w:rPr>
          <w:bCs/>
          <w:i/>
          <w:iCs/>
        </w:rPr>
        <w:t>The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Origins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and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Structures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of</w:t>
      </w:r>
      <w:proofErr w:type="spellEnd"/>
      <w:r w:rsidRPr="00F91842">
        <w:rPr>
          <w:bCs/>
          <w:i/>
          <w:iCs/>
        </w:rPr>
        <w:t xml:space="preserve"> </w:t>
      </w:r>
      <w:proofErr w:type="spellStart"/>
      <w:r w:rsidRPr="00F91842">
        <w:rPr>
          <w:bCs/>
          <w:i/>
          <w:iCs/>
        </w:rPr>
        <w:t>Alchemy</w:t>
      </w:r>
      <w:proofErr w:type="spellEnd"/>
      <w:r w:rsidRPr="00F91842">
        <w:rPr>
          <w:bCs/>
        </w:rPr>
        <w:t xml:space="preserve">, 2nd </w:t>
      </w:r>
      <w:proofErr w:type="spellStart"/>
      <w:r w:rsidRPr="00F91842">
        <w:rPr>
          <w:bCs/>
        </w:rPr>
        <w:t>ed</w:t>
      </w:r>
      <w:proofErr w:type="spellEnd"/>
      <w:r w:rsidRPr="00F91842">
        <w:rPr>
          <w:bCs/>
        </w:rPr>
        <w:t xml:space="preserve">., </w:t>
      </w:r>
      <w:proofErr w:type="spellStart"/>
      <w:r w:rsidR="00930338">
        <w:rPr>
          <w:bCs/>
        </w:rPr>
        <w:t>prev</w:t>
      </w:r>
      <w:proofErr w:type="spellEnd"/>
      <w:r w:rsidRPr="00F91842">
        <w:rPr>
          <w:bCs/>
        </w:rPr>
        <w:t xml:space="preserve">. </w:t>
      </w:r>
      <w:proofErr w:type="spellStart"/>
      <w:r w:rsidRPr="00F91842">
        <w:rPr>
          <w:bCs/>
        </w:rPr>
        <w:t>Stephen</w:t>
      </w:r>
      <w:proofErr w:type="spellEnd"/>
      <w:r w:rsidRPr="00F91842">
        <w:rPr>
          <w:bCs/>
        </w:rPr>
        <w:t xml:space="preserve"> </w:t>
      </w:r>
      <w:proofErr w:type="spellStart"/>
      <w:r w:rsidRPr="00F91842">
        <w:rPr>
          <w:bCs/>
        </w:rPr>
        <w:t>Corrin</w:t>
      </w:r>
      <w:proofErr w:type="spellEnd"/>
      <w:r w:rsidRPr="00F91842">
        <w:rPr>
          <w:bCs/>
        </w:rPr>
        <w:t xml:space="preserve">, Chicago </w:t>
      </w:r>
      <w:r w:rsidR="00930338">
        <w:rPr>
          <w:bCs/>
        </w:rPr>
        <w:t>i</w:t>
      </w:r>
      <w:r w:rsidRPr="00F91842">
        <w:rPr>
          <w:bCs/>
        </w:rPr>
        <w:t xml:space="preserve"> London: </w:t>
      </w:r>
      <w:proofErr w:type="spellStart"/>
      <w:r w:rsidRPr="00F91842">
        <w:rPr>
          <w:bCs/>
        </w:rPr>
        <w:t>The</w:t>
      </w:r>
      <w:proofErr w:type="spellEnd"/>
      <w:r w:rsidRPr="00F91842">
        <w:rPr>
          <w:bCs/>
        </w:rPr>
        <w:t xml:space="preserve"> University </w:t>
      </w:r>
      <w:proofErr w:type="spellStart"/>
      <w:r w:rsidRPr="00F91842">
        <w:rPr>
          <w:bCs/>
        </w:rPr>
        <w:t>of</w:t>
      </w:r>
      <w:proofErr w:type="spellEnd"/>
      <w:r w:rsidRPr="00F91842">
        <w:rPr>
          <w:bCs/>
        </w:rPr>
        <w:t xml:space="preserve"> Chicago Press, 1978</w:t>
      </w:r>
      <w:r w:rsidR="00930338">
        <w:rPr>
          <w:bCs/>
        </w:rPr>
        <w:t>.</w:t>
      </w:r>
      <w:r w:rsidRPr="00F91842">
        <w:rPr>
          <w:bCs/>
        </w:rPr>
        <w:t>, str. 163–164.</w:t>
      </w:r>
    </w:p>
    <w:p w14:paraId="22F272BD" w14:textId="77777777" w:rsidR="00C93EDA" w:rsidRDefault="00C93EDA" w:rsidP="00C93EDA">
      <w:pPr>
        <w:pStyle w:val="Tekstfusnote"/>
      </w:pPr>
    </w:p>
  </w:footnote>
  <w:footnote w:id="2">
    <w:p w14:paraId="4A288F88" w14:textId="2F7C36F7" w:rsidR="00CC381D" w:rsidRPr="00BB721E" w:rsidRDefault="00CC381D">
      <w:pPr>
        <w:pStyle w:val="Tekstfusnote"/>
        <w:rPr>
          <w:rFonts w:ascii="Times New Roman" w:hAnsi="Times New Roman" w:cs="Times New Roman"/>
        </w:rPr>
      </w:pPr>
      <w:r w:rsidRPr="00BB721E">
        <w:rPr>
          <w:rStyle w:val="Referencafusnote"/>
          <w:rFonts w:ascii="Times New Roman" w:hAnsi="Times New Roman" w:cs="Times New Roman"/>
        </w:rPr>
        <w:footnoteRef/>
      </w:r>
      <w:r w:rsidRPr="00BB721E">
        <w:rPr>
          <w:rFonts w:ascii="Times New Roman" w:hAnsi="Times New Roman" w:cs="Times New Roman"/>
        </w:rPr>
        <w:t xml:space="preserve">Roland </w:t>
      </w:r>
      <w:proofErr w:type="spellStart"/>
      <w:r w:rsidRPr="00BB721E">
        <w:rPr>
          <w:rFonts w:ascii="Times New Roman" w:hAnsi="Times New Roman" w:cs="Times New Roman"/>
        </w:rPr>
        <w:t>Barthes</w:t>
      </w:r>
      <w:proofErr w:type="spellEnd"/>
      <w:r w:rsidRPr="00BB721E">
        <w:rPr>
          <w:rFonts w:ascii="Times New Roman" w:hAnsi="Times New Roman" w:cs="Times New Roman"/>
        </w:rPr>
        <w:t xml:space="preserve">, </w:t>
      </w:r>
      <w:r w:rsidR="00930338" w:rsidRPr="00BB721E">
        <w:rPr>
          <w:rFonts w:ascii="Times New Roman" w:hAnsi="Times New Roman" w:cs="Times New Roman"/>
        </w:rPr>
        <w:t>„</w:t>
      </w:r>
      <w:proofErr w:type="spellStart"/>
      <w:r w:rsidRPr="00BB721E">
        <w:rPr>
          <w:rFonts w:ascii="Times New Roman" w:hAnsi="Times New Roman" w:cs="Times New Roman"/>
        </w:rPr>
        <w:t>From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Work</w:t>
      </w:r>
      <w:proofErr w:type="spellEnd"/>
      <w:r w:rsidRPr="00BB721E">
        <w:rPr>
          <w:rFonts w:ascii="Times New Roman" w:hAnsi="Times New Roman" w:cs="Times New Roman"/>
        </w:rPr>
        <w:t xml:space="preserve"> to </w:t>
      </w:r>
      <w:proofErr w:type="spellStart"/>
      <w:r w:rsidRPr="00BB721E">
        <w:rPr>
          <w:rFonts w:ascii="Times New Roman" w:hAnsi="Times New Roman" w:cs="Times New Roman"/>
        </w:rPr>
        <w:t>Text</w:t>
      </w:r>
      <w:proofErr w:type="spellEnd"/>
      <w:r w:rsidR="00930338" w:rsidRPr="00BB721E">
        <w:rPr>
          <w:rFonts w:ascii="Times New Roman" w:hAnsi="Times New Roman" w:cs="Times New Roman"/>
        </w:rPr>
        <w:t>“</w:t>
      </w:r>
      <w:r w:rsidRPr="00BB721E">
        <w:rPr>
          <w:rFonts w:ascii="Times New Roman" w:hAnsi="Times New Roman" w:cs="Times New Roman"/>
        </w:rPr>
        <w:t xml:space="preserve">, u </w:t>
      </w:r>
      <w:proofErr w:type="spellStart"/>
      <w:r w:rsidRPr="00BB721E">
        <w:rPr>
          <w:rStyle w:val="Istaknuto"/>
          <w:rFonts w:ascii="Times New Roman" w:hAnsi="Times New Roman" w:cs="Times New Roman"/>
        </w:rPr>
        <w:t>The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Rustle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of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Language</w:t>
      </w:r>
      <w:proofErr w:type="spellEnd"/>
      <w:r w:rsidRPr="00BB721E">
        <w:rPr>
          <w:rFonts w:ascii="Times New Roman" w:hAnsi="Times New Roman" w:cs="Times New Roman"/>
        </w:rPr>
        <w:t xml:space="preserve">, </w:t>
      </w:r>
      <w:proofErr w:type="spellStart"/>
      <w:r w:rsidRPr="00BB721E">
        <w:rPr>
          <w:rFonts w:ascii="Times New Roman" w:hAnsi="Times New Roman" w:cs="Times New Roman"/>
        </w:rPr>
        <w:t>prev</w:t>
      </w:r>
      <w:proofErr w:type="spellEnd"/>
      <w:r w:rsidRPr="00BB721E">
        <w:rPr>
          <w:rFonts w:ascii="Times New Roman" w:hAnsi="Times New Roman" w:cs="Times New Roman"/>
        </w:rPr>
        <w:t xml:space="preserve">. Richard </w:t>
      </w:r>
      <w:proofErr w:type="spellStart"/>
      <w:r w:rsidRPr="00BB721E">
        <w:rPr>
          <w:rFonts w:ascii="Times New Roman" w:hAnsi="Times New Roman" w:cs="Times New Roman"/>
        </w:rPr>
        <w:t>Howard</w:t>
      </w:r>
      <w:proofErr w:type="spellEnd"/>
      <w:r w:rsidRPr="00BB721E">
        <w:rPr>
          <w:rFonts w:ascii="Times New Roman" w:hAnsi="Times New Roman" w:cs="Times New Roman"/>
        </w:rPr>
        <w:t xml:space="preserve">, New York: </w:t>
      </w:r>
      <w:proofErr w:type="spellStart"/>
      <w:r w:rsidRPr="00BB721E">
        <w:rPr>
          <w:rFonts w:ascii="Times New Roman" w:hAnsi="Times New Roman" w:cs="Times New Roman"/>
        </w:rPr>
        <w:t>Hill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and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Wang</w:t>
      </w:r>
      <w:proofErr w:type="spellEnd"/>
      <w:r w:rsidRPr="00BB721E">
        <w:rPr>
          <w:rFonts w:ascii="Times New Roman" w:hAnsi="Times New Roman" w:cs="Times New Roman"/>
        </w:rPr>
        <w:t>, 1986</w:t>
      </w:r>
      <w:r w:rsidR="003C5521" w:rsidRPr="00BB721E">
        <w:rPr>
          <w:rFonts w:ascii="Times New Roman" w:hAnsi="Times New Roman" w:cs="Times New Roman"/>
        </w:rPr>
        <w:t>.</w:t>
      </w:r>
      <w:r w:rsidRPr="00BB721E">
        <w:rPr>
          <w:rFonts w:ascii="Times New Roman" w:hAnsi="Times New Roman" w:cs="Times New Roman"/>
        </w:rPr>
        <w:t>, str. 57, 59–60.</w:t>
      </w:r>
    </w:p>
  </w:footnote>
  <w:footnote w:id="3">
    <w:p w14:paraId="11172A34" w14:textId="6254E474" w:rsidR="00E92E9F" w:rsidRPr="00BB721E" w:rsidRDefault="00E92E9F">
      <w:pPr>
        <w:pStyle w:val="Tekstfusnote"/>
        <w:rPr>
          <w:rFonts w:ascii="Times New Roman" w:hAnsi="Times New Roman" w:cs="Times New Roman"/>
        </w:rPr>
      </w:pPr>
      <w:r w:rsidRPr="00BB721E">
        <w:rPr>
          <w:rStyle w:val="Referencafusnote"/>
          <w:rFonts w:ascii="Times New Roman" w:hAnsi="Times New Roman" w:cs="Times New Roman"/>
        </w:rPr>
        <w:footnoteRef/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Kumiko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Saito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, </w:t>
      </w:r>
      <w:r w:rsidR="00930338" w:rsidRPr="00BB721E">
        <w:rPr>
          <w:rStyle w:val="Naglaeno"/>
          <w:rFonts w:ascii="Times New Roman" w:hAnsi="Times New Roman" w:cs="Times New Roman"/>
          <w:b w:val="0"/>
        </w:rPr>
        <w:t>„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Magic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,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Shōjo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,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and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Metamorphosis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: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Magical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Girl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Anime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and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the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Challenges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of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Changing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Gender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Identities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in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Japanese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Society</w:t>
      </w:r>
      <w:proofErr w:type="spellEnd"/>
      <w:r w:rsidR="00930338" w:rsidRPr="00BB721E">
        <w:rPr>
          <w:rStyle w:val="Naglaeno"/>
          <w:rFonts w:ascii="Times New Roman" w:hAnsi="Times New Roman" w:cs="Times New Roman"/>
          <w:b w:val="0"/>
        </w:rPr>
        <w:t>“</w:t>
      </w:r>
      <w:r w:rsidRPr="00BB721E">
        <w:rPr>
          <w:rStyle w:val="Naglaeno"/>
          <w:rFonts w:ascii="Times New Roman" w:hAnsi="Times New Roman" w:cs="Times New Roman"/>
          <w:b w:val="0"/>
        </w:rPr>
        <w:t xml:space="preserve">, </w:t>
      </w:r>
      <w:proofErr w:type="spellStart"/>
      <w:r w:rsidRPr="00BB721E">
        <w:rPr>
          <w:rStyle w:val="Istaknuto"/>
          <w:rFonts w:ascii="Times New Roman" w:hAnsi="Times New Roman" w:cs="Times New Roman"/>
          <w:b/>
          <w:bCs/>
        </w:rPr>
        <w:t>The</w:t>
      </w:r>
      <w:proofErr w:type="spellEnd"/>
      <w:r w:rsidRPr="00BB721E">
        <w:rPr>
          <w:rStyle w:val="Istaknuto"/>
          <w:rFonts w:ascii="Times New Roman" w:hAnsi="Times New Roman" w:cs="Times New Roman"/>
          <w:b/>
          <w:bCs/>
        </w:rPr>
        <w:t xml:space="preserve"> Journal </w:t>
      </w:r>
      <w:proofErr w:type="spellStart"/>
      <w:r w:rsidRPr="00BB721E">
        <w:rPr>
          <w:rStyle w:val="Istaknuto"/>
          <w:rFonts w:ascii="Times New Roman" w:hAnsi="Times New Roman" w:cs="Times New Roman"/>
          <w:b/>
          <w:bCs/>
        </w:rPr>
        <w:t>of</w:t>
      </w:r>
      <w:proofErr w:type="spellEnd"/>
      <w:r w:rsidRPr="00BB721E">
        <w:rPr>
          <w:rStyle w:val="Istaknuto"/>
          <w:rFonts w:ascii="Times New Roman" w:hAnsi="Times New Roman" w:cs="Times New Roman"/>
          <w:b/>
          <w:bCs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  <w:b/>
          <w:bCs/>
        </w:rPr>
        <w:t>Asian</w:t>
      </w:r>
      <w:proofErr w:type="spellEnd"/>
      <w:r w:rsidRPr="00BB721E">
        <w:rPr>
          <w:rStyle w:val="Istaknuto"/>
          <w:rFonts w:ascii="Times New Roman" w:hAnsi="Times New Roman" w:cs="Times New Roman"/>
          <w:b/>
          <w:bCs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  <w:b/>
          <w:bCs/>
        </w:rPr>
        <w:t>Studies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>, 73, br. 1, 2014.</w:t>
      </w:r>
      <w:r w:rsidRPr="00BB721E">
        <w:rPr>
          <w:rFonts w:ascii="Times New Roman" w:hAnsi="Times New Roman" w:cs="Times New Roman"/>
          <w:b/>
        </w:rPr>
        <w:br/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Akiko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Sugawa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, </w:t>
      </w:r>
      <w:r w:rsidR="00930338" w:rsidRPr="00BB721E">
        <w:rPr>
          <w:rStyle w:val="Naglaeno"/>
          <w:rFonts w:ascii="Times New Roman" w:hAnsi="Times New Roman" w:cs="Times New Roman"/>
          <w:b w:val="0"/>
        </w:rPr>
        <w:t>„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Children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of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Sailor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Moon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: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The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Evolution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of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Magical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Girls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in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</w:t>
      </w:r>
      <w:proofErr w:type="spellStart"/>
      <w:r w:rsidRPr="00BB721E">
        <w:rPr>
          <w:rStyle w:val="Naglaeno"/>
          <w:rFonts w:ascii="Times New Roman" w:hAnsi="Times New Roman" w:cs="Times New Roman"/>
          <w:b w:val="0"/>
        </w:rPr>
        <w:t>Japanese</w:t>
      </w:r>
      <w:proofErr w:type="spellEnd"/>
      <w:r w:rsidRPr="00BB721E">
        <w:rPr>
          <w:rStyle w:val="Naglaeno"/>
          <w:rFonts w:ascii="Times New Roman" w:hAnsi="Times New Roman" w:cs="Times New Roman"/>
          <w:b w:val="0"/>
        </w:rPr>
        <w:t xml:space="preserve"> Anime</w:t>
      </w:r>
      <w:r w:rsidR="00930338" w:rsidRPr="00BB721E">
        <w:rPr>
          <w:rStyle w:val="Naglaeno"/>
          <w:rFonts w:ascii="Times New Roman" w:hAnsi="Times New Roman" w:cs="Times New Roman"/>
          <w:b w:val="0"/>
        </w:rPr>
        <w:t>“</w:t>
      </w:r>
      <w:r w:rsidRPr="00BB721E">
        <w:rPr>
          <w:rStyle w:val="Naglaeno"/>
          <w:rFonts w:ascii="Times New Roman" w:hAnsi="Times New Roman" w:cs="Times New Roman"/>
          <w:b w:val="0"/>
        </w:rPr>
        <w:t xml:space="preserve">, </w:t>
      </w:r>
      <w:r w:rsidRPr="00BB721E">
        <w:rPr>
          <w:rStyle w:val="Istaknuto"/>
          <w:rFonts w:ascii="Times New Roman" w:hAnsi="Times New Roman" w:cs="Times New Roman"/>
          <w:b/>
          <w:bCs/>
        </w:rPr>
        <w:t>Nippon.com</w:t>
      </w:r>
      <w:r w:rsidRPr="00BB721E">
        <w:rPr>
          <w:rStyle w:val="Naglaeno"/>
          <w:rFonts w:ascii="Times New Roman" w:hAnsi="Times New Roman" w:cs="Times New Roman"/>
          <w:b w:val="0"/>
        </w:rPr>
        <w:t>, 2015.</w:t>
      </w:r>
    </w:p>
  </w:footnote>
  <w:footnote w:id="4">
    <w:p w14:paraId="40BABF8B" w14:textId="2C7BE4CB" w:rsidR="0036316C" w:rsidRPr="00BB721E" w:rsidRDefault="0036316C" w:rsidP="0036316C">
      <w:pPr>
        <w:pStyle w:val="Tekstfusnote"/>
        <w:rPr>
          <w:rFonts w:ascii="Times New Roman" w:hAnsi="Times New Roman" w:cs="Times New Roman"/>
        </w:rPr>
      </w:pPr>
      <w:r w:rsidRPr="00BB721E">
        <w:rPr>
          <w:rStyle w:val="Referencafusnote"/>
          <w:rFonts w:ascii="Times New Roman" w:hAnsi="Times New Roman" w:cs="Times New Roman"/>
        </w:rPr>
        <w:footnoteRef/>
      </w:r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Usagi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Tsukino</w:t>
      </w:r>
      <w:proofErr w:type="spellEnd"/>
      <w:r w:rsidRPr="00BB721E">
        <w:rPr>
          <w:rFonts w:ascii="Times New Roman" w:hAnsi="Times New Roman" w:cs="Times New Roman"/>
        </w:rPr>
        <w:t xml:space="preserve"> (</w:t>
      </w:r>
      <w:proofErr w:type="spellStart"/>
      <w:r w:rsidRPr="00BB721E">
        <w:rPr>
          <w:rFonts w:ascii="Times New Roman" w:eastAsia="MS Gothic" w:hAnsi="Times New Roman" w:cs="Times New Roman"/>
        </w:rPr>
        <w:t>月野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eastAsia="MS Gothic" w:hAnsi="Times New Roman" w:cs="Times New Roman"/>
        </w:rPr>
        <w:t>うさぎ</w:t>
      </w:r>
      <w:proofErr w:type="spellEnd"/>
      <w:r w:rsidRPr="00BB721E">
        <w:rPr>
          <w:rFonts w:ascii="Times New Roman" w:hAnsi="Times New Roman" w:cs="Times New Roman"/>
        </w:rPr>
        <w:t xml:space="preserve">, </w:t>
      </w:r>
      <w:proofErr w:type="spellStart"/>
      <w:r w:rsidRPr="00BB721E">
        <w:rPr>
          <w:rFonts w:ascii="Times New Roman" w:hAnsi="Times New Roman" w:cs="Times New Roman"/>
        </w:rPr>
        <w:t>Tsukino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Usagi</w:t>
      </w:r>
      <w:proofErr w:type="spellEnd"/>
      <w:r w:rsidRPr="00BB721E">
        <w:rPr>
          <w:rFonts w:ascii="Times New Roman" w:hAnsi="Times New Roman" w:cs="Times New Roman"/>
        </w:rPr>
        <w:t xml:space="preserve">) čuvarica </w:t>
      </w:r>
      <w:r w:rsidR="00930338" w:rsidRPr="00BB721E">
        <w:rPr>
          <w:rFonts w:ascii="Times New Roman" w:hAnsi="Times New Roman" w:cs="Times New Roman"/>
        </w:rPr>
        <w:t xml:space="preserve">je </w:t>
      </w:r>
      <w:r w:rsidRPr="00BB721E">
        <w:rPr>
          <w:rFonts w:ascii="Times New Roman" w:hAnsi="Times New Roman" w:cs="Times New Roman"/>
        </w:rPr>
        <w:t xml:space="preserve">ljubavi i pravde: </w:t>
      </w:r>
      <w:proofErr w:type="spellStart"/>
      <w:r w:rsidRPr="00BB721E">
        <w:rPr>
          <w:rFonts w:ascii="Times New Roman" w:hAnsi="Times New Roman" w:cs="Times New Roman"/>
        </w:rPr>
        <w:t>Sailor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Moon</w:t>
      </w:r>
      <w:proofErr w:type="spellEnd"/>
      <w:r w:rsidRPr="00BB721E">
        <w:rPr>
          <w:rFonts w:ascii="Times New Roman" w:hAnsi="Times New Roman" w:cs="Times New Roman"/>
        </w:rPr>
        <w:t xml:space="preserve"> (</w:t>
      </w:r>
      <w:proofErr w:type="spellStart"/>
      <w:r w:rsidRPr="00BB721E">
        <w:rPr>
          <w:rFonts w:ascii="Times New Roman" w:eastAsia="MS Gothic" w:hAnsi="Times New Roman" w:cs="Times New Roman"/>
        </w:rPr>
        <w:t>セーラームーン</w:t>
      </w:r>
      <w:proofErr w:type="spellEnd"/>
      <w:r w:rsidRPr="00BB721E">
        <w:rPr>
          <w:rFonts w:ascii="Times New Roman" w:hAnsi="Times New Roman" w:cs="Times New Roman"/>
        </w:rPr>
        <w:t xml:space="preserve">, </w:t>
      </w:r>
      <w:proofErr w:type="spellStart"/>
      <w:r w:rsidRPr="00BB721E">
        <w:rPr>
          <w:rFonts w:ascii="Times New Roman" w:hAnsi="Times New Roman" w:cs="Times New Roman"/>
        </w:rPr>
        <w:t>Seeraa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Muun</w:t>
      </w:r>
      <w:proofErr w:type="spellEnd"/>
      <w:r w:rsidRPr="00BB721E">
        <w:rPr>
          <w:rFonts w:ascii="Times New Roman" w:hAnsi="Times New Roman" w:cs="Times New Roman"/>
        </w:rPr>
        <w:t xml:space="preserve">). Ona je reinkarnacija princeze </w:t>
      </w:r>
      <w:proofErr w:type="spellStart"/>
      <w:r w:rsidRPr="00BB721E">
        <w:rPr>
          <w:rFonts w:ascii="Times New Roman" w:hAnsi="Times New Roman" w:cs="Times New Roman"/>
        </w:rPr>
        <w:t>Serenity</w:t>
      </w:r>
      <w:proofErr w:type="spellEnd"/>
      <w:r w:rsidRPr="00BB721E">
        <w:rPr>
          <w:rFonts w:ascii="Times New Roman" w:hAnsi="Times New Roman" w:cs="Times New Roman"/>
        </w:rPr>
        <w:t xml:space="preserve"> (</w:t>
      </w:r>
      <w:proofErr w:type="spellStart"/>
      <w:r w:rsidRPr="00BB721E">
        <w:rPr>
          <w:rFonts w:ascii="Times New Roman" w:eastAsia="MS Gothic" w:hAnsi="Times New Roman" w:cs="Times New Roman"/>
        </w:rPr>
        <w:t>プリンセス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eastAsia="MS Gothic" w:hAnsi="Times New Roman" w:cs="Times New Roman"/>
        </w:rPr>
        <w:t>セレニティ</w:t>
      </w:r>
      <w:proofErr w:type="spellEnd"/>
      <w:r w:rsidRPr="00BB721E">
        <w:rPr>
          <w:rFonts w:ascii="Times New Roman" w:hAnsi="Times New Roman" w:cs="Times New Roman"/>
        </w:rPr>
        <w:t xml:space="preserve">, </w:t>
      </w:r>
      <w:proofErr w:type="spellStart"/>
      <w:r w:rsidRPr="00BB721E">
        <w:rPr>
          <w:rFonts w:ascii="Times New Roman" w:hAnsi="Times New Roman" w:cs="Times New Roman"/>
        </w:rPr>
        <w:t>Purinsesu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Sereniti</w:t>
      </w:r>
      <w:proofErr w:type="spellEnd"/>
      <w:r w:rsidRPr="00BB721E">
        <w:rPr>
          <w:rFonts w:ascii="Times New Roman" w:hAnsi="Times New Roman" w:cs="Times New Roman"/>
        </w:rPr>
        <w:t xml:space="preserve">) i naslovni lik manga </w:t>
      </w:r>
      <w:proofErr w:type="spellStart"/>
      <w:r w:rsidRPr="00BB721E">
        <w:rPr>
          <w:rFonts w:ascii="Times New Roman" w:hAnsi="Times New Roman" w:cs="Times New Roman"/>
          <w:i/>
          <w:iCs/>
        </w:rPr>
        <w:t>Pretty</w:t>
      </w:r>
      <w:proofErr w:type="spellEnd"/>
      <w:r w:rsidRPr="00BB72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B721E">
        <w:rPr>
          <w:rFonts w:ascii="Times New Roman" w:hAnsi="Times New Roman" w:cs="Times New Roman"/>
          <w:i/>
          <w:iCs/>
        </w:rPr>
        <w:t>Guardian</w:t>
      </w:r>
      <w:proofErr w:type="spellEnd"/>
      <w:r w:rsidRPr="00BB72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B721E">
        <w:rPr>
          <w:rFonts w:ascii="Times New Roman" w:hAnsi="Times New Roman" w:cs="Times New Roman"/>
          <w:i/>
          <w:iCs/>
        </w:rPr>
        <w:t>Sailor</w:t>
      </w:r>
      <w:proofErr w:type="spellEnd"/>
      <w:r w:rsidRPr="00BB721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B721E">
        <w:rPr>
          <w:rFonts w:ascii="Times New Roman" w:hAnsi="Times New Roman" w:cs="Times New Roman"/>
          <w:i/>
          <w:iCs/>
        </w:rPr>
        <w:t>Moon</w:t>
      </w:r>
      <w:proofErr w:type="spellEnd"/>
      <w:r w:rsidRPr="00BB721E">
        <w:rPr>
          <w:rFonts w:ascii="Times New Roman" w:hAnsi="Times New Roman" w:cs="Times New Roman"/>
        </w:rPr>
        <w:t>.</w:t>
      </w:r>
      <w:r w:rsidR="00896D73" w:rsidRPr="00BB721E">
        <w:rPr>
          <w:rFonts w:ascii="Times New Roman" w:hAnsi="Times New Roman" w:cs="Times New Roman"/>
        </w:rPr>
        <w:t xml:space="preserve"> </w:t>
      </w:r>
      <w:hyperlink r:id="rId1" w:history="1">
        <w:r w:rsidR="00896D73" w:rsidRPr="00BB721E">
          <w:rPr>
            <w:rStyle w:val="Hiperveza"/>
            <w:rFonts w:ascii="Times New Roman" w:hAnsi="Times New Roman" w:cs="Times New Roman"/>
          </w:rPr>
          <w:t>https://sailormoon.fandom.com/wiki/Usagi_Tsukino_/_Sailor_Moon_(manga)</w:t>
        </w:r>
      </w:hyperlink>
      <w:r w:rsidR="00896D73" w:rsidRPr="00BB721E">
        <w:rPr>
          <w:rFonts w:ascii="Times New Roman" w:hAnsi="Times New Roman" w:cs="Times New Roman"/>
        </w:rPr>
        <w:t xml:space="preserve"> </w:t>
      </w:r>
    </w:p>
    <w:p w14:paraId="5753093E" w14:textId="77777777" w:rsidR="0036316C" w:rsidRPr="0036316C" w:rsidRDefault="0036316C" w:rsidP="0036316C">
      <w:pPr>
        <w:pStyle w:val="Tekstfusnote"/>
      </w:pPr>
    </w:p>
    <w:p w14:paraId="27966FE2" w14:textId="77777777" w:rsidR="0036316C" w:rsidRDefault="0036316C">
      <w:pPr>
        <w:pStyle w:val="Tekstfusnote"/>
      </w:pPr>
    </w:p>
  </w:footnote>
  <w:footnote w:id="5">
    <w:p w14:paraId="514EFB34" w14:textId="0FCC6646" w:rsidR="000317D6" w:rsidRDefault="000317D6" w:rsidP="000317D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 w:rsidRPr="00BB721E">
        <w:rPr>
          <w:rFonts w:ascii="Times New Roman" w:hAnsi="Times New Roman" w:cs="Times New Roman"/>
        </w:rPr>
        <w:t>Patrizia</w:t>
      </w:r>
      <w:proofErr w:type="spellEnd"/>
      <w:r w:rsidRPr="00BB721E">
        <w:rPr>
          <w:rFonts w:ascii="Times New Roman" w:hAnsi="Times New Roman" w:cs="Times New Roman"/>
        </w:rPr>
        <w:t xml:space="preserve"> C. </w:t>
      </w:r>
      <w:proofErr w:type="spellStart"/>
      <w:r w:rsidRPr="00BB721E">
        <w:rPr>
          <w:rFonts w:ascii="Times New Roman" w:hAnsi="Times New Roman" w:cs="Times New Roman"/>
        </w:rPr>
        <w:t>McBride</w:t>
      </w:r>
      <w:proofErr w:type="spellEnd"/>
      <w:r w:rsidRPr="00BB721E">
        <w:rPr>
          <w:rFonts w:ascii="Times New Roman" w:hAnsi="Times New Roman" w:cs="Times New Roman"/>
        </w:rPr>
        <w:t xml:space="preserve">, </w:t>
      </w:r>
      <w:r w:rsidR="00930338" w:rsidRPr="00BB721E">
        <w:rPr>
          <w:rFonts w:ascii="Times New Roman" w:hAnsi="Times New Roman" w:cs="Times New Roman"/>
        </w:rPr>
        <w:t>„</w:t>
      </w:r>
      <w:proofErr w:type="spellStart"/>
      <w:r w:rsidRPr="00BB721E">
        <w:rPr>
          <w:rFonts w:ascii="Times New Roman" w:hAnsi="Times New Roman" w:cs="Times New Roman"/>
        </w:rPr>
        <w:t>Storytelling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in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the</w:t>
      </w:r>
      <w:proofErr w:type="spellEnd"/>
      <w:r w:rsidRPr="00BB721E">
        <w:rPr>
          <w:rFonts w:ascii="Times New Roman" w:hAnsi="Times New Roman" w:cs="Times New Roman"/>
        </w:rPr>
        <w:t xml:space="preserve"> Age </w:t>
      </w:r>
      <w:proofErr w:type="spellStart"/>
      <w:r w:rsidRPr="00BB721E">
        <w:rPr>
          <w:rFonts w:ascii="Times New Roman" w:hAnsi="Times New Roman" w:cs="Times New Roman"/>
        </w:rPr>
        <w:t>of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Its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Technological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Reproducibility</w:t>
      </w:r>
      <w:proofErr w:type="spellEnd"/>
      <w:r w:rsidRPr="00BB721E">
        <w:rPr>
          <w:rFonts w:ascii="Times New Roman" w:hAnsi="Times New Roman" w:cs="Times New Roman"/>
        </w:rPr>
        <w:t xml:space="preserve">: Benjamin on Film </w:t>
      </w:r>
      <w:proofErr w:type="spellStart"/>
      <w:r w:rsidRPr="00BB721E">
        <w:rPr>
          <w:rFonts w:ascii="Times New Roman" w:hAnsi="Times New Roman" w:cs="Times New Roman"/>
        </w:rPr>
        <w:t>and</w:t>
      </w:r>
      <w:proofErr w:type="spellEnd"/>
      <w:r w:rsidRPr="00BB721E">
        <w:rPr>
          <w:rFonts w:ascii="Times New Roman" w:hAnsi="Times New Roman" w:cs="Times New Roman"/>
        </w:rPr>
        <w:t xml:space="preserve"> </w:t>
      </w:r>
      <w:proofErr w:type="spellStart"/>
      <w:r w:rsidRPr="00BB721E">
        <w:rPr>
          <w:rFonts w:ascii="Times New Roman" w:hAnsi="Times New Roman" w:cs="Times New Roman"/>
        </w:rPr>
        <w:t>Montage</w:t>
      </w:r>
      <w:proofErr w:type="spellEnd"/>
      <w:r w:rsidR="003C5521" w:rsidRPr="00BB721E">
        <w:rPr>
          <w:rFonts w:ascii="Times New Roman" w:hAnsi="Times New Roman" w:cs="Times New Roman"/>
        </w:rPr>
        <w:t>“</w:t>
      </w:r>
      <w:r w:rsidRPr="00BB721E">
        <w:rPr>
          <w:rFonts w:ascii="Times New Roman" w:hAnsi="Times New Roman" w:cs="Times New Roman"/>
        </w:rPr>
        <w:t xml:space="preserve">, u </w:t>
      </w:r>
      <w:proofErr w:type="spellStart"/>
      <w:r w:rsidRPr="00BB721E">
        <w:rPr>
          <w:rStyle w:val="Istaknuto"/>
          <w:rFonts w:ascii="Times New Roman" w:hAnsi="Times New Roman" w:cs="Times New Roman"/>
        </w:rPr>
        <w:t>The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Chatter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of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the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Visible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: </w:t>
      </w:r>
      <w:proofErr w:type="spellStart"/>
      <w:r w:rsidRPr="00BB721E">
        <w:rPr>
          <w:rStyle w:val="Istaknuto"/>
          <w:rFonts w:ascii="Times New Roman" w:hAnsi="Times New Roman" w:cs="Times New Roman"/>
        </w:rPr>
        <w:t>Montage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and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Narrative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in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Weimar</w:t>
      </w:r>
      <w:proofErr w:type="spellEnd"/>
      <w:r w:rsidRPr="00BB721E">
        <w:rPr>
          <w:rStyle w:val="Istaknuto"/>
          <w:rFonts w:ascii="Times New Roman" w:hAnsi="Times New Roman" w:cs="Times New Roman"/>
        </w:rPr>
        <w:t xml:space="preserve"> </w:t>
      </w:r>
      <w:proofErr w:type="spellStart"/>
      <w:r w:rsidRPr="00BB721E">
        <w:rPr>
          <w:rStyle w:val="Istaknuto"/>
          <w:rFonts w:ascii="Times New Roman" w:hAnsi="Times New Roman" w:cs="Times New Roman"/>
        </w:rPr>
        <w:t>Germany</w:t>
      </w:r>
      <w:proofErr w:type="spellEnd"/>
      <w:r w:rsidRPr="00BB721E">
        <w:rPr>
          <w:rFonts w:ascii="Times New Roman" w:hAnsi="Times New Roman" w:cs="Times New Roman"/>
        </w:rPr>
        <w:t xml:space="preserve">, University </w:t>
      </w:r>
      <w:proofErr w:type="spellStart"/>
      <w:r w:rsidRPr="00BB721E">
        <w:rPr>
          <w:rFonts w:ascii="Times New Roman" w:hAnsi="Times New Roman" w:cs="Times New Roman"/>
        </w:rPr>
        <w:t>of</w:t>
      </w:r>
      <w:proofErr w:type="spellEnd"/>
      <w:r w:rsidRPr="00BB721E">
        <w:rPr>
          <w:rFonts w:ascii="Times New Roman" w:hAnsi="Times New Roman" w:cs="Times New Roman"/>
        </w:rPr>
        <w:t xml:space="preserve"> Michigan Press, 2016</w:t>
      </w:r>
      <w:r w:rsidR="003C5521" w:rsidRPr="00BB721E">
        <w:rPr>
          <w:rFonts w:ascii="Times New Roman" w:hAnsi="Times New Roman" w:cs="Times New Roman"/>
        </w:rPr>
        <w:t>.</w:t>
      </w:r>
      <w:r w:rsidRPr="00BB721E">
        <w:rPr>
          <w:rFonts w:ascii="Times New Roman" w:hAnsi="Times New Roman" w:cs="Times New Roman"/>
        </w:rPr>
        <w:t>, str. 62–67</w:t>
      </w:r>
      <w:r w:rsidR="003C5521" w:rsidRPr="00BB721E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22"/>
    <w:rsid w:val="000317D6"/>
    <w:rsid w:val="00157648"/>
    <w:rsid w:val="00187A2E"/>
    <w:rsid w:val="00271146"/>
    <w:rsid w:val="0031450C"/>
    <w:rsid w:val="0036316C"/>
    <w:rsid w:val="003C5521"/>
    <w:rsid w:val="004241EA"/>
    <w:rsid w:val="0043055F"/>
    <w:rsid w:val="00526545"/>
    <w:rsid w:val="00556841"/>
    <w:rsid w:val="00575B2A"/>
    <w:rsid w:val="00646FD8"/>
    <w:rsid w:val="006F01CE"/>
    <w:rsid w:val="007C0E80"/>
    <w:rsid w:val="00807DC0"/>
    <w:rsid w:val="00845222"/>
    <w:rsid w:val="0085159E"/>
    <w:rsid w:val="00896D73"/>
    <w:rsid w:val="008F59EE"/>
    <w:rsid w:val="00930338"/>
    <w:rsid w:val="009A0B90"/>
    <w:rsid w:val="00A703B1"/>
    <w:rsid w:val="00A952D5"/>
    <w:rsid w:val="00AD4FA1"/>
    <w:rsid w:val="00B4095A"/>
    <w:rsid w:val="00BB721E"/>
    <w:rsid w:val="00C93EDA"/>
    <w:rsid w:val="00CC1044"/>
    <w:rsid w:val="00CC381D"/>
    <w:rsid w:val="00D32501"/>
    <w:rsid w:val="00DE0DD4"/>
    <w:rsid w:val="00E3014D"/>
    <w:rsid w:val="00E92E9F"/>
    <w:rsid w:val="00F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EFBA"/>
  <w15:docId w15:val="{1555FB7A-1E50-4815-B473-A10F66CA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45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845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4522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4522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4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45222"/>
    <w:rPr>
      <w:b/>
      <w:bCs/>
    </w:rPr>
  </w:style>
  <w:style w:type="character" w:styleId="Istaknuto">
    <w:name w:val="Emphasis"/>
    <w:basedOn w:val="Zadanifontodlomka"/>
    <w:uiPriority w:val="20"/>
    <w:qFormat/>
    <w:rsid w:val="00845222"/>
    <w:rPr>
      <w:i/>
      <w:iCs/>
    </w:rPr>
  </w:style>
  <w:style w:type="character" w:styleId="Hiperveza">
    <w:name w:val="Hyperlink"/>
    <w:basedOn w:val="Zadanifontodlomka"/>
    <w:uiPriority w:val="99"/>
    <w:unhideWhenUsed/>
    <w:rsid w:val="00575B2A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9184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9184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91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5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9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64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1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ailormoon.fandom.com/wiki/Usagi_Tsukino_/_Sailor_Moon_(manga)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F901-4C78-49F4-8DD5-4AD92908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Reviewer 2</cp:lastModifiedBy>
  <cp:revision>2</cp:revision>
  <dcterms:created xsi:type="dcterms:W3CDTF">2026-05-22T12:42:00Z</dcterms:created>
  <dcterms:modified xsi:type="dcterms:W3CDTF">2026-05-22T12:42:00Z</dcterms:modified>
</cp:coreProperties>
</file>